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84" w:rsidRPr="004B1BF4" w:rsidRDefault="00474D84" w:rsidP="004B1BF4">
      <w:pPr>
        <w:pStyle w:val="ConsNormal"/>
        <w:ind w:left="-284" w:right="-144" w:firstLine="426"/>
        <w:jc w:val="right"/>
        <w:rPr>
          <w:rFonts w:ascii="Times New Roman" w:hAnsi="Times New Roman" w:cs="Times New Roman"/>
          <w:sz w:val="18"/>
          <w:szCs w:val="18"/>
        </w:rPr>
      </w:pPr>
      <w:r w:rsidRPr="004B1BF4"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474D84" w:rsidRPr="004B1BF4" w:rsidRDefault="00474D84" w:rsidP="004B1BF4">
      <w:pPr>
        <w:pStyle w:val="ConsNormal"/>
        <w:ind w:left="-284" w:right="-144" w:firstLine="426"/>
        <w:jc w:val="right"/>
        <w:rPr>
          <w:rFonts w:ascii="Times New Roman" w:hAnsi="Times New Roman" w:cs="Times New Roman"/>
          <w:sz w:val="18"/>
          <w:szCs w:val="18"/>
        </w:rPr>
      </w:pPr>
      <w:r w:rsidRPr="004B1BF4">
        <w:rPr>
          <w:rFonts w:ascii="Times New Roman" w:hAnsi="Times New Roman" w:cs="Times New Roman"/>
          <w:sz w:val="18"/>
          <w:szCs w:val="18"/>
        </w:rPr>
        <w:t xml:space="preserve">к Положению «О порядке подготовки и предоставления </w:t>
      </w:r>
    </w:p>
    <w:p w:rsidR="00474D84" w:rsidRPr="004B1BF4" w:rsidRDefault="00474D84" w:rsidP="004B1BF4">
      <w:pPr>
        <w:pStyle w:val="ConsNormal"/>
        <w:ind w:left="-284" w:right="-144" w:firstLine="426"/>
        <w:jc w:val="right"/>
        <w:rPr>
          <w:rFonts w:ascii="Times New Roman" w:hAnsi="Times New Roman" w:cs="Times New Roman"/>
          <w:sz w:val="18"/>
          <w:szCs w:val="18"/>
        </w:rPr>
      </w:pPr>
      <w:r w:rsidRPr="004B1BF4">
        <w:rPr>
          <w:rFonts w:ascii="Times New Roman" w:hAnsi="Times New Roman" w:cs="Times New Roman"/>
          <w:sz w:val="18"/>
          <w:szCs w:val="18"/>
        </w:rPr>
        <w:t xml:space="preserve">членами </w:t>
      </w:r>
      <w:r w:rsidR="000979AC" w:rsidRPr="000979AC">
        <w:rPr>
          <w:rFonts w:ascii="Times New Roman" w:hAnsi="Times New Roman" w:cs="Times New Roman"/>
          <w:sz w:val="18"/>
          <w:szCs w:val="18"/>
        </w:rPr>
        <w:t>Ассоциации</w:t>
      </w:r>
      <w:bookmarkStart w:id="0" w:name="_GoBack"/>
      <w:bookmarkEnd w:id="0"/>
      <w:r w:rsidRPr="004B1BF4">
        <w:rPr>
          <w:rFonts w:ascii="Times New Roman" w:hAnsi="Times New Roman" w:cs="Times New Roman"/>
          <w:sz w:val="18"/>
          <w:szCs w:val="18"/>
        </w:rPr>
        <w:t xml:space="preserve"> «Национальная организация арбитражных управляющих» </w:t>
      </w:r>
    </w:p>
    <w:p w:rsidR="00474D84" w:rsidRPr="004B1BF4" w:rsidRDefault="00474D84" w:rsidP="004B1BF4">
      <w:pPr>
        <w:pStyle w:val="ConsNormal"/>
        <w:ind w:left="-284" w:right="-144" w:firstLine="426"/>
        <w:jc w:val="right"/>
        <w:rPr>
          <w:rFonts w:ascii="Times New Roman" w:hAnsi="Times New Roman" w:cs="Times New Roman"/>
          <w:sz w:val="18"/>
          <w:szCs w:val="18"/>
        </w:rPr>
      </w:pPr>
      <w:r w:rsidRPr="004B1BF4">
        <w:rPr>
          <w:rFonts w:ascii="Times New Roman" w:hAnsi="Times New Roman" w:cs="Times New Roman"/>
          <w:sz w:val="18"/>
          <w:szCs w:val="18"/>
        </w:rPr>
        <w:t xml:space="preserve">отчетов о своей деятельности и иных документов, составляемых при проведении процедур, </w:t>
      </w:r>
    </w:p>
    <w:p w:rsidR="00474D84" w:rsidRPr="004B1BF4" w:rsidRDefault="00474D84" w:rsidP="004B1BF4">
      <w:pPr>
        <w:pStyle w:val="ConsNormal"/>
        <w:widowControl/>
        <w:ind w:left="-284" w:right="-144" w:firstLine="426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4B1BF4">
        <w:rPr>
          <w:rFonts w:ascii="Times New Roman" w:hAnsi="Times New Roman" w:cs="Times New Roman"/>
          <w:sz w:val="18"/>
          <w:szCs w:val="18"/>
        </w:rPr>
        <w:t>применяемых</w:t>
      </w:r>
      <w:proofErr w:type="gramEnd"/>
      <w:r w:rsidRPr="004B1BF4">
        <w:rPr>
          <w:rFonts w:ascii="Times New Roman" w:hAnsi="Times New Roman" w:cs="Times New Roman"/>
          <w:sz w:val="18"/>
          <w:szCs w:val="18"/>
        </w:rPr>
        <w:t xml:space="preserve"> в деле о банкротстве» </w:t>
      </w:r>
    </w:p>
    <w:p w:rsidR="00474D84" w:rsidRDefault="00474D84" w:rsidP="004B1BF4">
      <w:pPr>
        <w:pStyle w:val="ConsNonformat0"/>
        <w:widowControl/>
        <w:ind w:left="-284" w:right="-144" w:firstLine="426"/>
        <w:jc w:val="center"/>
        <w:rPr>
          <w:rFonts w:ascii="Times New Roman" w:hAnsi="Times New Roman" w:cs="Times New Roman"/>
        </w:rPr>
      </w:pPr>
    </w:p>
    <w:p w:rsidR="00474D84" w:rsidRDefault="00474D84" w:rsidP="004B1BF4">
      <w:pPr>
        <w:pStyle w:val="ConsNonformat0"/>
        <w:widowControl/>
        <w:ind w:left="-284" w:right="-144" w:firstLine="426"/>
        <w:jc w:val="center"/>
        <w:rPr>
          <w:rFonts w:ascii="Times New Roman" w:hAnsi="Times New Roman" w:cs="Times New Roman"/>
        </w:rPr>
      </w:pPr>
    </w:p>
    <w:p w:rsidR="000A1EB0" w:rsidRDefault="00474D84" w:rsidP="004B1BF4">
      <w:pPr>
        <w:pStyle w:val="ConsNonformat0"/>
        <w:widowControl/>
        <w:ind w:left="-284" w:right="-144" w:firstLine="426"/>
        <w:jc w:val="center"/>
        <w:outlineLvl w:val="0"/>
        <w:rPr>
          <w:rFonts w:ascii="Times New Roman" w:hAnsi="Times New Roman" w:cs="Times New Roman"/>
          <w:b/>
        </w:rPr>
      </w:pPr>
      <w:r w:rsidRPr="002C00D1">
        <w:rPr>
          <w:rFonts w:ascii="Times New Roman" w:hAnsi="Times New Roman" w:cs="Times New Roman"/>
          <w:b/>
        </w:rPr>
        <w:t>ОТЧЕТ КОНКУРСНОГО УПРАВЛЯЮЩЕГО ОБ ИСПОЛЬЗОВАНИИ</w:t>
      </w:r>
      <w:r w:rsidR="000A1EB0">
        <w:rPr>
          <w:rFonts w:ascii="Times New Roman" w:hAnsi="Times New Roman" w:cs="Times New Roman"/>
          <w:b/>
        </w:rPr>
        <w:t xml:space="preserve"> </w:t>
      </w:r>
    </w:p>
    <w:p w:rsidR="00474D84" w:rsidRPr="002C00D1" w:rsidRDefault="00474D84" w:rsidP="004B1BF4">
      <w:pPr>
        <w:pStyle w:val="ConsNonformat0"/>
        <w:widowControl/>
        <w:ind w:left="-284" w:right="-144" w:firstLine="426"/>
        <w:jc w:val="center"/>
        <w:outlineLvl w:val="0"/>
        <w:rPr>
          <w:rFonts w:ascii="Times New Roman" w:hAnsi="Times New Roman" w:cs="Times New Roman"/>
          <w:b/>
        </w:rPr>
      </w:pPr>
      <w:r w:rsidRPr="002C00D1">
        <w:rPr>
          <w:rFonts w:ascii="Times New Roman" w:hAnsi="Times New Roman" w:cs="Times New Roman"/>
          <w:b/>
        </w:rPr>
        <w:t>ДЕНЕЖНЫХ СРЕДСТВ ДОЛЖНИКА</w:t>
      </w:r>
    </w:p>
    <w:p w:rsidR="00474D84" w:rsidRDefault="00474D84" w:rsidP="004B1BF4">
      <w:pPr>
        <w:pStyle w:val="ConsNonformat0"/>
        <w:widowControl/>
        <w:ind w:left="-284" w:right="-144" w:firstLine="426"/>
        <w:rPr>
          <w:rFonts w:ascii="Times New Roman" w:hAnsi="Times New Roman" w:cs="Times New Roman"/>
        </w:rPr>
      </w:pPr>
    </w:p>
    <w:p w:rsidR="00474D84" w:rsidRDefault="00474D84" w:rsidP="004B1BF4">
      <w:pPr>
        <w:pStyle w:val="ConsNonformat0"/>
        <w:widowControl/>
        <w:ind w:left="-284" w:right="-1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Место составления</w:t>
      </w:r>
    </w:p>
    <w:p w:rsidR="00474D84" w:rsidRDefault="00474D84" w:rsidP="004B1BF4">
      <w:pPr>
        <w:pStyle w:val="ConsNonformat0"/>
        <w:widowControl/>
        <w:ind w:left="-284" w:right="-144" w:firstLine="426"/>
        <w:rPr>
          <w:rFonts w:ascii="Times New Roman" w:hAnsi="Times New Roman" w:cs="Times New Roman"/>
        </w:rPr>
      </w:pPr>
    </w:p>
    <w:p w:rsidR="00474D84" w:rsidRDefault="00474D84" w:rsidP="004B1BF4">
      <w:pPr>
        <w:pStyle w:val="ConsNonformat0"/>
        <w:widowControl/>
        <w:ind w:left="-284"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4B1BF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</w:t>
      </w:r>
    </w:p>
    <w:p w:rsidR="00474D84" w:rsidRPr="004B1BF4" w:rsidRDefault="00474D84" w:rsidP="004B1BF4">
      <w:pPr>
        <w:pStyle w:val="ConsNonformat0"/>
        <w:widowControl/>
        <w:ind w:left="-284" w:right="-144"/>
        <w:jc w:val="center"/>
        <w:rPr>
          <w:rFonts w:ascii="Times New Roman" w:hAnsi="Times New Roman" w:cs="Times New Roman"/>
          <w:sz w:val="16"/>
          <w:szCs w:val="16"/>
        </w:rPr>
      </w:pPr>
      <w:r w:rsidRPr="004B1BF4">
        <w:rPr>
          <w:rFonts w:ascii="Times New Roman" w:hAnsi="Times New Roman" w:cs="Times New Roman"/>
          <w:sz w:val="16"/>
          <w:szCs w:val="16"/>
        </w:rPr>
        <w:t>(Ф.И.О. конкурсного управляющего)</w:t>
      </w:r>
    </w:p>
    <w:p w:rsidR="00474D84" w:rsidRDefault="00474D84" w:rsidP="004B1BF4">
      <w:pPr>
        <w:pStyle w:val="ConsNonformat0"/>
        <w:widowControl/>
        <w:ind w:left="-284"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="004B1BF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</w:t>
      </w:r>
    </w:p>
    <w:p w:rsidR="00474D84" w:rsidRPr="004B1BF4" w:rsidRDefault="00474D84" w:rsidP="004B1BF4">
      <w:pPr>
        <w:pStyle w:val="ConsNonformat0"/>
        <w:widowControl/>
        <w:ind w:left="-284" w:right="-144"/>
        <w:jc w:val="center"/>
        <w:rPr>
          <w:rFonts w:ascii="Times New Roman" w:hAnsi="Times New Roman" w:cs="Times New Roman"/>
          <w:sz w:val="16"/>
          <w:szCs w:val="16"/>
        </w:rPr>
      </w:pPr>
      <w:r w:rsidRPr="004B1BF4">
        <w:rPr>
          <w:rFonts w:ascii="Times New Roman" w:hAnsi="Times New Roman" w:cs="Times New Roman"/>
          <w:sz w:val="16"/>
          <w:szCs w:val="16"/>
        </w:rPr>
        <w:t>(полное и сокращенное наименование организации-должника с указанием ее организационно-правовой формы)</w:t>
      </w:r>
    </w:p>
    <w:p w:rsidR="00474D84" w:rsidRDefault="00474D84" w:rsidP="00474D84">
      <w:pPr>
        <w:pStyle w:val="ConsNonformat0"/>
        <w:widowControl/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104"/>
      </w:tblGrid>
      <w:tr w:rsidR="00474D84" w:rsidRPr="006043FD" w:rsidTr="004B1BF4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4B1BF4" w:rsidRDefault="00474D84" w:rsidP="004B1BF4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F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арбитражного суда, в производстве которого находится дело о банкротстве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6043FD" w:rsidRDefault="00474D84" w:rsidP="00596CAC">
            <w:pPr>
              <w:pStyle w:val="a7"/>
              <w:rPr>
                <w:rFonts w:eastAsia="Times New Roman"/>
              </w:rPr>
            </w:pPr>
          </w:p>
        </w:tc>
      </w:tr>
      <w:tr w:rsidR="00474D84" w:rsidRPr="006043FD" w:rsidTr="004B1BF4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4B1BF4" w:rsidRDefault="00474D84" w:rsidP="004B1BF4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F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дела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6043FD" w:rsidRDefault="00474D84" w:rsidP="00596CAC">
            <w:pPr>
              <w:pStyle w:val="a7"/>
              <w:rPr>
                <w:rFonts w:eastAsia="Times New Roman"/>
              </w:rPr>
            </w:pPr>
          </w:p>
        </w:tc>
      </w:tr>
      <w:tr w:rsidR="00474D84" w:rsidRPr="006043FD" w:rsidTr="004B1BF4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4B1BF4" w:rsidRDefault="00474D84" w:rsidP="004B1BF4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F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принятия судебного акта о введении процедуры банкротства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6043FD" w:rsidRDefault="00474D84" w:rsidP="00596CAC">
            <w:pPr>
              <w:pStyle w:val="a7"/>
              <w:rPr>
                <w:rFonts w:eastAsia="Times New Roman"/>
              </w:rPr>
            </w:pPr>
          </w:p>
        </w:tc>
      </w:tr>
      <w:tr w:rsidR="00474D84" w:rsidRPr="006043FD" w:rsidTr="004B1BF4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4B1BF4" w:rsidRDefault="00474D84" w:rsidP="004B1BF4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F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назначения конкурсного управляющего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6043FD" w:rsidRDefault="00474D84" w:rsidP="00596CAC">
            <w:pPr>
              <w:pStyle w:val="a7"/>
              <w:rPr>
                <w:rFonts w:eastAsia="Times New Roman"/>
              </w:rPr>
            </w:pPr>
          </w:p>
        </w:tc>
      </w:tr>
      <w:tr w:rsidR="00474D84" w:rsidRPr="006043FD" w:rsidTr="004B1BF4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4B1BF4" w:rsidRDefault="00474D84" w:rsidP="004B1BF4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F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рассмотрения арбитражным судом результатов проведения процедуры банкротства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6043FD" w:rsidRDefault="00474D84" w:rsidP="00596CAC">
            <w:pPr>
              <w:pStyle w:val="a7"/>
              <w:rPr>
                <w:rFonts w:eastAsia="Times New Roman"/>
              </w:rPr>
            </w:pPr>
          </w:p>
        </w:tc>
      </w:tr>
      <w:tr w:rsidR="00474D84" w:rsidRPr="006043FD" w:rsidTr="004B1BF4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4B1BF4" w:rsidRDefault="00474D84" w:rsidP="004B1BF4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F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заявителе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6043FD" w:rsidRDefault="00474D84" w:rsidP="00596CAC">
            <w:pPr>
              <w:pStyle w:val="a7"/>
              <w:rPr>
                <w:rFonts w:eastAsia="Times New Roman"/>
              </w:rPr>
            </w:pPr>
          </w:p>
        </w:tc>
      </w:tr>
    </w:tbl>
    <w:p w:rsidR="00474D84" w:rsidRPr="00952340" w:rsidRDefault="00474D84" w:rsidP="00474D84">
      <w:pPr>
        <w:pStyle w:val="ConsNonformat0"/>
        <w:widowControl/>
        <w:rPr>
          <w:b/>
        </w:rPr>
      </w:pPr>
    </w:p>
    <w:p w:rsidR="00474D84" w:rsidRDefault="00474D84" w:rsidP="00474D84">
      <w:pPr>
        <w:pStyle w:val="ConsNonformat0"/>
        <w:widowControl/>
        <w:jc w:val="center"/>
        <w:rPr>
          <w:rFonts w:ascii="Times New Roman" w:hAnsi="Times New Roman" w:cs="Times New Roman"/>
        </w:rPr>
      </w:pPr>
      <w:r w:rsidRPr="00952340">
        <w:rPr>
          <w:rFonts w:ascii="Times New Roman" w:hAnsi="Times New Roman" w:cs="Times New Roman"/>
          <w:b/>
        </w:rPr>
        <w:t xml:space="preserve"> Сведения о конкурсном управляющем</w:t>
      </w:r>
    </w:p>
    <w:p w:rsidR="00474D84" w:rsidRDefault="00474D84" w:rsidP="00474D84">
      <w:pPr>
        <w:pStyle w:val="ConsNonformat0"/>
        <w:widowControl/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2"/>
      </w:tblGrid>
      <w:tr w:rsidR="00474D84" w:rsidTr="004B1BF4">
        <w:trPr>
          <w:trHeight w:val="7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саморегулируемой организации арбитражных управляющих, членом которой</w:t>
            </w:r>
            <w:r>
              <w:rPr>
                <w:rFonts w:ascii="Times New Roman" w:hAnsi="Times New Roman" w:cs="Times New Roman"/>
              </w:rPr>
              <w:br/>
              <w:t xml:space="preserve">является арбитражный управляющий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  <w:tr w:rsidR="00474D84" w:rsidTr="004B1BF4">
        <w:trPr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и дата регистрации в едином государственном реестре саморегулируемых организаций арбитражных управляющих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  <w:tr w:rsidR="00474D84" w:rsidTr="004B1BF4">
        <w:trPr>
          <w:trHeight w:val="7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страховой организации, с которой заключен договор о страховании ответственности арбитражного управляющего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  <w:tr w:rsidR="00474D84" w:rsidTr="004B1BF4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договора страхования, дата его заключения и срок действия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  <w:tr w:rsidR="00474D84" w:rsidTr="004B1BF4">
        <w:trPr>
          <w:trHeight w:val="8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страховой организации, с которой заключен договор о дополнительном страховании ответственности арбитражного управляющего на</w:t>
            </w:r>
            <w:r>
              <w:rPr>
                <w:rFonts w:ascii="Times New Roman" w:hAnsi="Times New Roman" w:cs="Times New Roman"/>
              </w:rPr>
              <w:br/>
              <w:t xml:space="preserve">случай причинения убытков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  <w:tr w:rsidR="00474D84" w:rsidTr="004B1BF4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договора дополнительного страхования, дата его заключения и срок действия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  <w:tr w:rsidR="00474D84" w:rsidTr="004B1BF4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635EAF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635EAF">
              <w:rPr>
                <w:rFonts w:ascii="Times New Roman" w:hAnsi="Times New Roman" w:cs="Times New Roman"/>
              </w:rPr>
              <w:t>Необходимость наличия допуска к государственной тайне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  <w:tr w:rsidR="00474D84" w:rsidTr="004B1BF4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635EAF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635EAF">
              <w:rPr>
                <w:rFonts w:ascii="Times New Roman" w:hAnsi="Times New Roman" w:cs="Times New Roman"/>
              </w:rPr>
              <w:t>Форма допуска к государственной тайне арбитражного управляющего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  <w:tr w:rsidR="00474D84" w:rsidTr="004B1BF4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для направления корреспонденции арбитражному управляющему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474D84" w:rsidRDefault="00474D84" w:rsidP="00474D84">
      <w:pPr>
        <w:pStyle w:val="ConsNonformat0"/>
        <w:widowControl/>
      </w:pPr>
    </w:p>
    <w:p w:rsidR="00474D84" w:rsidRPr="00952340" w:rsidRDefault="00474D84" w:rsidP="00474D84">
      <w:pPr>
        <w:pStyle w:val="ConsNonformat0"/>
        <w:widowControl/>
        <w:jc w:val="center"/>
        <w:rPr>
          <w:rFonts w:ascii="Times New Roman" w:hAnsi="Times New Roman" w:cs="Times New Roman"/>
          <w:b/>
        </w:rPr>
      </w:pPr>
      <w:r w:rsidRPr="00952340">
        <w:rPr>
          <w:rFonts w:ascii="Times New Roman" w:hAnsi="Times New Roman" w:cs="Times New Roman"/>
          <w:b/>
        </w:rPr>
        <w:t xml:space="preserve"> Сведения об организации-должнике</w:t>
      </w:r>
    </w:p>
    <w:p w:rsidR="00474D84" w:rsidRDefault="00474D84" w:rsidP="00474D84">
      <w:pPr>
        <w:pStyle w:val="ConsNonformat0"/>
        <w:widowControl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997"/>
      </w:tblGrid>
      <w:tr w:rsidR="00474D84" w:rsidTr="004B1B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4" w:rsidRDefault="00474D84" w:rsidP="006F11D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ИНН/КПП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4" w:rsidRDefault="00474D84" w:rsidP="006F11D5">
            <w:pPr>
              <w:pStyle w:val="ac"/>
              <w:rPr>
                <w:sz w:val="20"/>
                <w:szCs w:val="20"/>
              </w:rPr>
            </w:pPr>
          </w:p>
        </w:tc>
      </w:tr>
      <w:tr w:rsidR="00474D84" w:rsidTr="004B1B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4" w:rsidRDefault="00474D84" w:rsidP="006F11D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Полное и сокращенное наименование организации с указанием организационно-правовой формы </w:t>
            </w:r>
            <w:r w:rsidRPr="00635EAF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4" w:rsidRDefault="00474D84" w:rsidP="006F11D5">
            <w:pPr>
              <w:pStyle w:val="ac"/>
              <w:rPr>
                <w:sz w:val="20"/>
                <w:szCs w:val="20"/>
              </w:rPr>
            </w:pPr>
          </w:p>
        </w:tc>
      </w:tr>
      <w:tr w:rsidR="00474D84" w:rsidTr="004B1BF4">
        <w:trPr>
          <w:trHeight w:val="8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4" w:rsidRDefault="00474D84" w:rsidP="006F11D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4" w:rsidRDefault="00474D84" w:rsidP="006F11D5">
            <w:pPr>
              <w:pStyle w:val="ac"/>
              <w:rPr>
                <w:sz w:val="20"/>
                <w:szCs w:val="20"/>
              </w:rPr>
            </w:pPr>
          </w:p>
        </w:tc>
      </w:tr>
      <w:tr w:rsidR="00474D84" w:rsidTr="004B1B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4" w:rsidRDefault="00474D84" w:rsidP="006F11D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4" w:rsidRDefault="00474D84" w:rsidP="006F11D5">
            <w:pPr>
              <w:pStyle w:val="ac"/>
              <w:rPr>
                <w:sz w:val="20"/>
                <w:szCs w:val="20"/>
              </w:rPr>
            </w:pPr>
          </w:p>
        </w:tc>
      </w:tr>
      <w:tr w:rsidR="00474D84" w:rsidTr="004B1B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4" w:rsidRDefault="00474D84" w:rsidP="006F11D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4" w:rsidRDefault="00474D84" w:rsidP="006F11D5">
            <w:pPr>
              <w:pStyle w:val="ac"/>
              <w:rPr>
                <w:sz w:val="20"/>
                <w:szCs w:val="20"/>
              </w:rPr>
            </w:pPr>
          </w:p>
        </w:tc>
      </w:tr>
      <w:tr w:rsidR="00474D84" w:rsidTr="004B1B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4" w:rsidRDefault="00474D84" w:rsidP="006F11D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4" w:rsidRDefault="00474D84" w:rsidP="006F11D5">
            <w:pPr>
              <w:pStyle w:val="ac"/>
              <w:rPr>
                <w:sz w:val="20"/>
                <w:szCs w:val="20"/>
              </w:rPr>
            </w:pPr>
          </w:p>
        </w:tc>
      </w:tr>
      <w:tr w:rsidR="00474D84" w:rsidTr="004B1B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4" w:rsidRDefault="00474D84" w:rsidP="006F11D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государственной регистрации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4" w:rsidRDefault="00474D84" w:rsidP="006F11D5">
            <w:pPr>
              <w:pStyle w:val="ac"/>
              <w:rPr>
                <w:sz w:val="20"/>
                <w:szCs w:val="20"/>
              </w:rPr>
            </w:pPr>
          </w:p>
        </w:tc>
      </w:tr>
      <w:tr w:rsidR="00474D84" w:rsidTr="004B1B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4" w:rsidRDefault="00474D84" w:rsidP="006F11D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Контактные данные </w:t>
            </w:r>
            <w:r w:rsidRPr="00635EAF">
              <w:rPr>
                <w:sz w:val="20"/>
                <w:szCs w:val="20"/>
              </w:rPr>
              <w:t>должника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4" w:rsidRDefault="00474D84" w:rsidP="006F11D5">
            <w:pPr>
              <w:pStyle w:val="ac"/>
              <w:rPr>
                <w:sz w:val="20"/>
                <w:szCs w:val="20"/>
              </w:rPr>
            </w:pPr>
          </w:p>
        </w:tc>
      </w:tr>
      <w:tr w:rsidR="00474D84" w:rsidTr="004B1B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4" w:rsidRDefault="00474D84" w:rsidP="006F11D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Ф.И.О руководителя должника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4" w:rsidRDefault="00474D84" w:rsidP="006F11D5">
            <w:pPr>
              <w:pStyle w:val="ac"/>
              <w:rPr>
                <w:sz w:val="20"/>
                <w:szCs w:val="20"/>
              </w:rPr>
            </w:pPr>
          </w:p>
        </w:tc>
      </w:tr>
      <w:tr w:rsidR="00474D84" w:rsidTr="004B1B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4" w:rsidRDefault="00474D84" w:rsidP="006F11D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главного бухгалтера должника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4" w:rsidRDefault="00474D84" w:rsidP="006F11D5">
            <w:pPr>
              <w:pStyle w:val="ac"/>
              <w:rPr>
                <w:sz w:val="20"/>
                <w:szCs w:val="20"/>
              </w:rPr>
            </w:pPr>
          </w:p>
        </w:tc>
      </w:tr>
      <w:tr w:rsidR="00474D84" w:rsidTr="004B1B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4" w:rsidRDefault="00474D84" w:rsidP="006F11D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ОКВЭД (вид деятельности)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4" w:rsidRDefault="00474D84" w:rsidP="006F11D5">
            <w:pPr>
              <w:pStyle w:val="ac"/>
              <w:rPr>
                <w:sz w:val="20"/>
                <w:szCs w:val="20"/>
              </w:rPr>
            </w:pPr>
          </w:p>
        </w:tc>
      </w:tr>
      <w:tr w:rsidR="00474D84" w:rsidTr="004B1B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4" w:rsidRDefault="00474D84" w:rsidP="006F11D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уставного капитала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4" w:rsidRDefault="00474D84" w:rsidP="006F11D5">
            <w:pPr>
              <w:pStyle w:val="ac"/>
              <w:rPr>
                <w:sz w:val="20"/>
                <w:szCs w:val="20"/>
              </w:rPr>
            </w:pPr>
          </w:p>
        </w:tc>
      </w:tr>
      <w:tr w:rsidR="00474D84" w:rsidTr="004B1B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4" w:rsidRDefault="00474D84" w:rsidP="006F11D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государства в уставном капитале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4" w:rsidRDefault="00474D84" w:rsidP="006F11D5">
            <w:pPr>
              <w:pStyle w:val="ac"/>
              <w:rPr>
                <w:sz w:val="20"/>
                <w:szCs w:val="20"/>
              </w:rPr>
            </w:pPr>
          </w:p>
        </w:tc>
      </w:tr>
      <w:tr w:rsidR="00474D84" w:rsidTr="004B1B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4" w:rsidRDefault="00474D84" w:rsidP="006F11D5">
            <w:pPr>
              <w:pStyle w:val="ac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Принадлежность к группам организаций, определенных Приказом Федеральной налоговой службы </w:t>
            </w:r>
            <w:r w:rsidRPr="0095234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 октября 2012 г. N ММВ-7-8/663@ «Об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процедурах, применяемых в деле о банкротстве, между центральным аппаратом ФНС России и территориальными органами ФНС России»</w:t>
            </w:r>
            <w:proofErr w:type="gramEnd"/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4" w:rsidRDefault="00474D84" w:rsidP="006F11D5">
            <w:pPr>
              <w:pStyle w:val="ac"/>
              <w:rPr>
                <w:sz w:val="20"/>
                <w:szCs w:val="20"/>
              </w:rPr>
            </w:pPr>
          </w:p>
        </w:tc>
      </w:tr>
      <w:tr w:rsidR="00474D84" w:rsidTr="004B1B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4" w:rsidRDefault="00474D84" w:rsidP="006F11D5">
            <w:pPr>
              <w:pStyle w:val="ac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Принадлежность к холдинговым структурам (материнская, дочерняя)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4" w:rsidRDefault="00474D84" w:rsidP="006F11D5">
            <w:pPr>
              <w:pStyle w:val="ac"/>
              <w:rPr>
                <w:sz w:val="20"/>
                <w:szCs w:val="20"/>
              </w:rPr>
            </w:pPr>
          </w:p>
        </w:tc>
      </w:tr>
    </w:tbl>
    <w:p w:rsidR="00474D84" w:rsidRDefault="00474D84" w:rsidP="00474D84">
      <w:pPr>
        <w:pStyle w:val="ConsNonformat0"/>
        <w:widowControl/>
        <w:rPr>
          <w:rFonts w:ascii="Times New Roman" w:hAnsi="Times New Roman" w:cs="Times New Roman"/>
        </w:rPr>
      </w:pPr>
    </w:p>
    <w:p w:rsidR="00474D84" w:rsidRPr="00952340" w:rsidRDefault="00474D84" w:rsidP="00474D84">
      <w:pPr>
        <w:pStyle w:val="ConsNonformat0"/>
        <w:widowControl/>
        <w:jc w:val="center"/>
        <w:rPr>
          <w:rFonts w:ascii="Times New Roman" w:hAnsi="Times New Roman" w:cs="Times New Roman"/>
          <w:b/>
        </w:rPr>
      </w:pPr>
      <w:r w:rsidRPr="00952340">
        <w:rPr>
          <w:rFonts w:ascii="Times New Roman" w:hAnsi="Times New Roman" w:cs="Times New Roman"/>
          <w:b/>
        </w:rPr>
        <w:t>Сведения о лицах, привлеченных конкурсным управляющим для обеспечения своей деятельности</w:t>
      </w:r>
    </w:p>
    <w:p w:rsidR="00474D84" w:rsidRDefault="00474D84" w:rsidP="00474D84">
      <w:pPr>
        <w:pStyle w:val="ConsNonformat0"/>
        <w:widowControl/>
        <w:rPr>
          <w:rFonts w:ascii="Times New Roman" w:hAnsi="Times New Roman" w:cs="Times New Roman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2031"/>
        <w:gridCol w:w="1560"/>
        <w:gridCol w:w="1229"/>
      </w:tblGrid>
      <w:tr w:rsidR="00474D84" w:rsidTr="004B1BF4">
        <w:trPr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Привлеченный специалист </w:t>
            </w:r>
            <w:r w:rsidRPr="00635EAF">
              <w:rPr>
                <w:rFonts w:ascii="Times New Roman" w:hAnsi="Times New Roman" w:cs="Times New Roman"/>
              </w:rPr>
              <w:t>Вид выполняемых работ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  <w:r w:rsidRPr="00635EAF">
              <w:rPr>
                <w:rFonts w:ascii="Times New Roman" w:hAnsi="Times New Roman" w:cs="Times New Roman"/>
              </w:rPr>
              <w:t>(наименование юридического лица и Ф.И.О. руководителя)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дата и срок действия договора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вознаграждения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оплаты</w:t>
            </w:r>
          </w:p>
        </w:tc>
      </w:tr>
      <w:tr w:rsidR="00474D84" w:rsidTr="004B1BF4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74D84" w:rsidTr="004B1BF4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474D84" w:rsidRDefault="00474D84" w:rsidP="00474D84">
      <w:pPr>
        <w:pStyle w:val="ConsNonformat0"/>
        <w:widowControl/>
        <w:rPr>
          <w:rFonts w:ascii="Times New Roman" w:hAnsi="Times New Roman" w:cs="Times New Roman"/>
        </w:rPr>
      </w:pPr>
    </w:p>
    <w:p w:rsidR="00474D84" w:rsidRPr="00952340" w:rsidRDefault="00474D84" w:rsidP="00474D84">
      <w:pPr>
        <w:pStyle w:val="ConsNonformat0"/>
        <w:widowControl/>
        <w:jc w:val="center"/>
        <w:rPr>
          <w:rFonts w:ascii="Times New Roman" w:hAnsi="Times New Roman" w:cs="Times New Roman"/>
          <w:b/>
        </w:rPr>
      </w:pPr>
      <w:r w:rsidRPr="00952340">
        <w:rPr>
          <w:rFonts w:ascii="Times New Roman" w:hAnsi="Times New Roman" w:cs="Times New Roman"/>
          <w:b/>
        </w:rPr>
        <w:t>Сведения об организациях, привлеченных конкурсным управляющим для обеспечения своей деятельности</w:t>
      </w:r>
    </w:p>
    <w:p w:rsidR="00474D84" w:rsidRDefault="00474D84" w:rsidP="00474D84">
      <w:pPr>
        <w:pStyle w:val="ConsNonformat0"/>
        <w:widowControl/>
        <w:jc w:val="center"/>
        <w:rPr>
          <w:rFonts w:ascii="Times New Roman" w:hAnsi="Times New Roman" w:cs="Times New Roman"/>
        </w:rPr>
      </w:pPr>
    </w:p>
    <w:tbl>
      <w:tblPr>
        <w:tblW w:w="5163" w:type="pct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9"/>
        <w:gridCol w:w="1945"/>
        <w:gridCol w:w="1571"/>
        <w:gridCol w:w="1688"/>
        <w:gridCol w:w="2431"/>
      </w:tblGrid>
      <w:tr w:rsidR="00474D84" w:rsidTr="004B1BF4">
        <w:trPr>
          <w:trHeight w:val="600"/>
        </w:trPr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 и Ф.И.О. руководителя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4B1BF4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№, дата </w:t>
            </w:r>
            <w:r>
              <w:rPr>
                <w:rFonts w:ascii="Times New Roman" w:hAnsi="Times New Roman" w:cs="Times New Roman"/>
              </w:rPr>
              <w:br/>
              <w:t xml:space="preserve">и срок действия </w:t>
            </w:r>
            <w:r>
              <w:rPr>
                <w:rFonts w:ascii="Times New Roman" w:hAnsi="Times New Roman" w:cs="Times New Roman"/>
              </w:rPr>
              <w:br/>
              <w:t>договора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4D84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выполненных работ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</w:t>
            </w:r>
            <w:r>
              <w:rPr>
                <w:rFonts w:ascii="Times New Roman" w:hAnsi="Times New Roman" w:cs="Times New Roman"/>
              </w:rPr>
              <w:br/>
              <w:t>вознаграждения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  <w:r>
              <w:rPr>
                <w:rFonts w:ascii="Times New Roman" w:hAnsi="Times New Roman" w:cs="Times New Roman"/>
              </w:rPr>
              <w:br/>
              <w:t>оплаты</w:t>
            </w:r>
          </w:p>
        </w:tc>
      </w:tr>
      <w:tr w:rsidR="00474D84" w:rsidTr="004B1BF4">
        <w:trPr>
          <w:trHeight w:val="240"/>
        </w:trPr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4D84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74D84" w:rsidTr="004B1BF4">
        <w:trPr>
          <w:trHeight w:val="240"/>
        </w:trPr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4D84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474D84" w:rsidRDefault="00474D84" w:rsidP="00474D84">
      <w:pPr>
        <w:pStyle w:val="ConsNonformat0"/>
        <w:widowControl/>
      </w:pPr>
    </w:p>
    <w:p w:rsidR="00474D84" w:rsidRPr="00952340" w:rsidRDefault="00474D84" w:rsidP="00474D84">
      <w:pPr>
        <w:pStyle w:val="ConsNonformat0"/>
        <w:widowControl/>
        <w:jc w:val="center"/>
        <w:rPr>
          <w:rFonts w:ascii="Times New Roman" w:hAnsi="Times New Roman" w:cs="Times New Roman"/>
          <w:b/>
        </w:rPr>
      </w:pPr>
      <w:r w:rsidRPr="00952340">
        <w:rPr>
          <w:rFonts w:ascii="Times New Roman" w:hAnsi="Times New Roman" w:cs="Times New Roman"/>
          <w:b/>
        </w:rPr>
        <w:t>Информация о жалобах на действия (бездействие) конкурсного управляющего</w:t>
      </w:r>
    </w:p>
    <w:p w:rsidR="00474D84" w:rsidRDefault="00474D84" w:rsidP="00474D84">
      <w:pPr>
        <w:pStyle w:val="ConsNonformat0"/>
        <w:widowControl/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993"/>
        <w:gridCol w:w="1417"/>
        <w:gridCol w:w="851"/>
        <w:gridCol w:w="1417"/>
        <w:gridCol w:w="1559"/>
        <w:gridCol w:w="1277"/>
      </w:tblGrid>
      <w:tr w:rsidR="00474D84" w:rsidTr="004B1BF4">
        <w:trPr>
          <w:trHeight w:val="9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</w:t>
            </w:r>
            <w:r>
              <w:rPr>
                <w:rFonts w:ascii="Times New Roman" w:hAnsi="Times New Roman" w:cs="Times New Roman"/>
              </w:rPr>
              <w:br/>
              <w:t xml:space="preserve">заявителе </w:t>
            </w:r>
            <w:r>
              <w:rPr>
                <w:rFonts w:ascii="Times New Roman" w:hAnsi="Times New Roman" w:cs="Times New Roman"/>
              </w:rPr>
              <w:br/>
              <w:t>жалобы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Суть </w:t>
            </w:r>
            <w:r>
              <w:rPr>
                <w:rFonts w:ascii="Times New Roman" w:hAnsi="Times New Roman" w:cs="Times New Roman"/>
              </w:rPr>
              <w:br/>
              <w:t>жалобы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 </w:t>
            </w:r>
            <w:r>
              <w:rPr>
                <w:rFonts w:ascii="Times New Roman" w:hAnsi="Times New Roman" w:cs="Times New Roman"/>
              </w:rPr>
              <w:br/>
              <w:t>правонарушения</w:t>
            </w:r>
            <w:r>
              <w:rPr>
                <w:rFonts w:ascii="Times New Roman" w:hAnsi="Times New Roman" w:cs="Times New Roman"/>
              </w:rPr>
              <w:br/>
              <w:t>(статья)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 </w:t>
            </w:r>
            <w:r>
              <w:rPr>
                <w:rFonts w:ascii="Times New Roman" w:hAnsi="Times New Roman" w:cs="Times New Roman"/>
              </w:rPr>
              <w:br/>
              <w:t>(организация),</w:t>
            </w:r>
            <w:r>
              <w:rPr>
                <w:rFonts w:ascii="Times New Roman" w:hAnsi="Times New Roman" w:cs="Times New Roman"/>
              </w:rPr>
              <w:br/>
              <w:t>рассмотревший жалобу и (или)</w:t>
            </w:r>
            <w:r>
              <w:rPr>
                <w:rFonts w:ascii="Times New Roman" w:hAnsi="Times New Roman" w:cs="Times New Roman"/>
              </w:rPr>
              <w:br/>
              <w:t xml:space="preserve">принявший </w:t>
            </w:r>
            <w:r>
              <w:rPr>
                <w:rFonts w:ascii="Times New Roman" w:hAnsi="Times New Roman" w:cs="Times New Roman"/>
              </w:rPr>
              <w:br/>
              <w:t>решение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рассмот</w:t>
            </w:r>
            <w:proofErr w:type="spellEnd"/>
            <w:r>
              <w:rPr>
                <w:rFonts w:ascii="Times New Roman" w:hAnsi="Times New Roman" w:cs="Times New Roman"/>
              </w:rPr>
              <w:br/>
              <w:t>рения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документа </w:t>
            </w:r>
            <w:r>
              <w:rPr>
                <w:rFonts w:ascii="Times New Roman" w:hAnsi="Times New Roman" w:cs="Times New Roman"/>
              </w:rPr>
              <w:br/>
              <w:t xml:space="preserve">по итогам </w:t>
            </w:r>
            <w:r>
              <w:rPr>
                <w:rFonts w:ascii="Times New Roman" w:hAnsi="Times New Roman" w:cs="Times New Roman"/>
              </w:rPr>
              <w:br/>
              <w:t>рассмотрения</w:t>
            </w:r>
            <w:r>
              <w:rPr>
                <w:rFonts w:ascii="Times New Roman" w:hAnsi="Times New Roman" w:cs="Times New Roman"/>
              </w:rPr>
              <w:br/>
              <w:t xml:space="preserve">жалобы </w:t>
            </w:r>
            <w:r>
              <w:rPr>
                <w:rFonts w:ascii="Times New Roman" w:hAnsi="Times New Roman" w:cs="Times New Roman"/>
              </w:rPr>
              <w:br/>
              <w:t xml:space="preserve">(протокол, </w:t>
            </w:r>
            <w:r>
              <w:rPr>
                <w:rFonts w:ascii="Times New Roman" w:hAnsi="Times New Roman" w:cs="Times New Roman"/>
              </w:rPr>
              <w:br/>
              <w:t xml:space="preserve">судебный </w:t>
            </w:r>
            <w:r>
              <w:rPr>
                <w:rFonts w:ascii="Times New Roman" w:hAnsi="Times New Roman" w:cs="Times New Roman"/>
              </w:rPr>
              <w:br/>
              <w:t>акт)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Принятое</w:t>
            </w:r>
            <w:r>
              <w:rPr>
                <w:rFonts w:ascii="Times New Roman" w:hAnsi="Times New Roman" w:cs="Times New Roman"/>
              </w:rPr>
              <w:br/>
              <w:t>решение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</w:t>
            </w:r>
            <w:r>
              <w:rPr>
                <w:rFonts w:ascii="Times New Roman" w:hAnsi="Times New Roman" w:cs="Times New Roman"/>
              </w:rPr>
              <w:br/>
              <w:t>пересмотре</w:t>
            </w:r>
            <w:r>
              <w:rPr>
                <w:rFonts w:ascii="Times New Roman" w:hAnsi="Times New Roman" w:cs="Times New Roman"/>
              </w:rPr>
              <w:br/>
              <w:t xml:space="preserve">принятого </w:t>
            </w:r>
            <w:r>
              <w:rPr>
                <w:rFonts w:ascii="Times New Roman" w:hAnsi="Times New Roman" w:cs="Times New Roman"/>
              </w:rPr>
              <w:br/>
              <w:t>решения</w:t>
            </w:r>
          </w:p>
        </w:tc>
      </w:tr>
      <w:tr w:rsidR="00474D84" w:rsidTr="004B1BF4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4D84" w:rsidTr="004B1BF4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474D84" w:rsidRDefault="00474D84" w:rsidP="00474D84">
      <w:pPr>
        <w:pStyle w:val="ConsNonformat0"/>
        <w:widowControl/>
        <w:rPr>
          <w:rFonts w:ascii="Times New Roman" w:hAnsi="Times New Roman" w:cs="Times New Roman"/>
        </w:rPr>
      </w:pPr>
    </w:p>
    <w:p w:rsidR="00474D84" w:rsidRPr="002C00D1" w:rsidRDefault="00474D84" w:rsidP="00474D84">
      <w:pPr>
        <w:pStyle w:val="ConsNonformat0"/>
        <w:widowControl/>
        <w:jc w:val="center"/>
        <w:rPr>
          <w:rFonts w:ascii="Times New Roman" w:hAnsi="Times New Roman" w:cs="Times New Roman"/>
          <w:b/>
        </w:rPr>
      </w:pPr>
      <w:r w:rsidRPr="002C00D1">
        <w:rPr>
          <w:rFonts w:ascii="Times New Roman" w:hAnsi="Times New Roman" w:cs="Times New Roman"/>
          <w:b/>
        </w:rPr>
        <w:t xml:space="preserve">Сведения о размерах поступивших и использованных денежных средств должника </w:t>
      </w:r>
    </w:p>
    <w:p w:rsidR="00474D84" w:rsidRDefault="00474D84" w:rsidP="00474D84">
      <w:pPr>
        <w:pStyle w:val="ConsNonformat0"/>
        <w:widowControl/>
        <w:rPr>
          <w:rFonts w:ascii="Times New Roman" w:hAnsi="Times New Roman" w:cs="Times New Roman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1710"/>
        <w:gridCol w:w="1620"/>
        <w:gridCol w:w="2655"/>
        <w:gridCol w:w="2447"/>
      </w:tblGrid>
      <w:tr w:rsidR="00474D84" w:rsidTr="004B1BF4">
        <w:trPr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A326FF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 w:rsidRPr="00A326FF">
              <w:rPr>
                <w:rFonts w:ascii="Times New Roman" w:hAnsi="Times New Roman" w:cs="Times New Roman"/>
              </w:rPr>
              <w:t>Дата операции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A326FF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</w:t>
            </w:r>
            <w:r>
              <w:rPr>
                <w:rFonts w:ascii="Times New Roman" w:hAnsi="Times New Roman" w:cs="Times New Roman"/>
              </w:rPr>
              <w:br/>
              <w:t>(</w:t>
            </w:r>
            <w:r w:rsidRPr="00A326FF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A326FF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</w:t>
            </w:r>
            <w:r>
              <w:rPr>
                <w:rFonts w:ascii="Times New Roman" w:hAnsi="Times New Roman" w:cs="Times New Roman"/>
              </w:rPr>
              <w:br/>
              <w:t>(</w:t>
            </w:r>
            <w:r w:rsidRPr="00A326FF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A326FF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 w:rsidRPr="00A326FF">
              <w:rPr>
                <w:rFonts w:ascii="Times New Roman" w:hAnsi="Times New Roman" w:cs="Times New Roman"/>
              </w:rPr>
              <w:t>Плательщик (получатель)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A326FF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 w:rsidRPr="00A326FF">
              <w:rPr>
                <w:rFonts w:ascii="Times New Roman" w:hAnsi="Times New Roman" w:cs="Times New Roman"/>
              </w:rPr>
              <w:t>Обоснование</w:t>
            </w:r>
          </w:p>
        </w:tc>
      </w:tr>
      <w:tr w:rsidR="00474D84" w:rsidTr="004B1BF4"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A326FF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 w:rsidRPr="00A32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A326FF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 w:rsidRPr="00A326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A326FF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 w:rsidRPr="00A326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A326FF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 w:rsidRPr="00A326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A326FF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 w:rsidRPr="00A326FF">
              <w:rPr>
                <w:rFonts w:ascii="Times New Roman" w:hAnsi="Times New Roman" w:cs="Times New Roman"/>
              </w:rPr>
              <w:t>5</w:t>
            </w:r>
          </w:p>
        </w:tc>
      </w:tr>
      <w:tr w:rsidR="00474D84" w:rsidTr="004B1BF4">
        <w:trPr>
          <w:trHeight w:val="240"/>
        </w:trPr>
        <w:tc>
          <w:tcPr>
            <w:tcW w:w="9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A326FF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 w:rsidRPr="00A326FF">
              <w:rPr>
                <w:rFonts w:ascii="Times New Roman" w:hAnsi="Times New Roman" w:cs="Times New Roman"/>
              </w:rPr>
              <w:t>Наименование банка (кредитной организации), местонахождение, вид и реквизиты счета</w:t>
            </w:r>
          </w:p>
        </w:tc>
      </w:tr>
      <w:tr w:rsidR="00474D84" w:rsidTr="004B1BF4"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A326FF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A326FF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A326FF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A326FF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A326FF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  <w:tr w:rsidR="00474D84" w:rsidTr="004B1BF4"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A326FF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A326FF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A326FF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A326FF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A326FF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A326FF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  <w:tr w:rsidR="00474D84" w:rsidTr="004B1BF4">
        <w:trPr>
          <w:trHeight w:val="240"/>
        </w:trPr>
        <w:tc>
          <w:tcPr>
            <w:tcW w:w="9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A326FF" w:rsidRDefault="00474D84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 w:rsidRPr="00A326FF">
              <w:rPr>
                <w:rFonts w:ascii="Times New Roman" w:hAnsi="Times New Roman" w:cs="Times New Roman"/>
              </w:rPr>
              <w:t>Касса должника</w:t>
            </w:r>
          </w:p>
        </w:tc>
      </w:tr>
      <w:tr w:rsidR="00474D84" w:rsidTr="004B1BF4"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A326FF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A326FF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A326FF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A326FF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A326FF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  <w:tr w:rsidR="00474D84" w:rsidTr="004B1BF4"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A326FF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A326FF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A326FF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A326FF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A326FF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A326FF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  <w:tr w:rsidR="00474D84" w:rsidTr="004B1BF4"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A326FF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A326F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A326FF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A326FF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A326FF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4" w:rsidRPr="00A326FF" w:rsidRDefault="00474D84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474D84" w:rsidRDefault="00474D84" w:rsidP="00474D84">
      <w:pPr>
        <w:pStyle w:val="ConsNonformat0"/>
        <w:widowControl/>
        <w:rPr>
          <w:rFonts w:ascii="Times New Roman" w:hAnsi="Times New Roman" w:cs="Times New Roman"/>
        </w:rPr>
      </w:pPr>
    </w:p>
    <w:p w:rsidR="000A1EB0" w:rsidRDefault="000A1EB0" w:rsidP="004B1BF4">
      <w:pPr>
        <w:pStyle w:val="ConsNonformat0"/>
        <w:widowControl/>
        <w:ind w:hanging="284"/>
        <w:rPr>
          <w:rFonts w:ascii="Times New Roman" w:hAnsi="Times New Roman" w:cs="Times New Roman"/>
        </w:rPr>
      </w:pPr>
    </w:p>
    <w:p w:rsidR="00474D84" w:rsidRDefault="00474D84" w:rsidP="004B1BF4">
      <w:pPr>
        <w:pStyle w:val="ConsNonformat0"/>
        <w:widowControl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Приложения:</w:t>
      </w:r>
    </w:p>
    <w:p w:rsidR="00474D84" w:rsidRDefault="00474D84" w:rsidP="004B1BF4">
      <w:pPr>
        <w:pStyle w:val="ConsNonformat0"/>
        <w:widowControl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Копии документов, подтверждающих указанные в отчете сведения, на __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.</w:t>
      </w:r>
    </w:p>
    <w:p w:rsidR="00474D84" w:rsidRDefault="00474D84" w:rsidP="004B1BF4">
      <w:pPr>
        <w:pStyle w:val="ConsNonformat0"/>
        <w:widowControl/>
        <w:ind w:hanging="284"/>
        <w:rPr>
          <w:rFonts w:ascii="Times New Roman" w:hAnsi="Times New Roman" w:cs="Times New Roman"/>
        </w:rPr>
      </w:pPr>
    </w:p>
    <w:p w:rsidR="00474D84" w:rsidRDefault="00474D84" w:rsidP="004B1BF4">
      <w:pPr>
        <w:pStyle w:val="ConsNonformat0"/>
        <w:widowControl/>
        <w:ind w:hanging="284"/>
        <w:rPr>
          <w:rFonts w:ascii="Times New Roman" w:hAnsi="Times New Roman" w:cs="Times New Roman"/>
        </w:rPr>
      </w:pPr>
    </w:p>
    <w:p w:rsidR="004B1BF4" w:rsidRDefault="004B1BF4" w:rsidP="004B1BF4">
      <w:pPr>
        <w:pStyle w:val="ConsNonformat0"/>
        <w:widowControl/>
        <w:ind w:hanging="284"/>
        <w:rPr>
          <w:rFonts w:ascii="Times New Roman" w:hAnsi="Times New Roman" w:cs="Times New Roman"/>
        </w:rPr>
      </w:pPr>
    </w:p>
    <w:p w:rsidR="004B1BF4" w:rsidRDefault="004B1BF4" w:rsidP="004B1BF4">
      <w:pPr>
        <w:pStyle w:val="ConsNonformat0"/>
        <w:widowControl/>
        <w:ind w:hanging="284"/>
        <w:rPr>
          <w:rFonts w:ascii="Times New Roman" w:hAnsi="Times New Roman" w:cs="Times New Roman"/>
        </w:rPr>
      </w:pPr>
    </w:p>
    <w:p w:rsidR="004B1BF4" w:rsidRPr="00716B35" w:rsidRDefault="00474D84" w:rsidP="004B1BF4">
      <w:pPr>
        <w:pStyle w:val="ConsNonformat0"/>
        <w:widowControl/>
        <w:ind w:left="-284"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Конкурсный управляющий </w:t>
      </w:r>
      <w:r w:rsidR="004B1BF4">
        <w:rPr>
          <w:rFonts w:ascii="Times New Roman" w:hAnsi="Times New Roman" w:cs="Times New Roman"/>
        </w:rPr>
        <w:t xml:space="preserve">             _____________________________                             </w:t>
      </w:r>
      <w:r w:rsidR="004B1BF4" w:rsidRPr="00716B35">
        <w:rPr>
          <w:rFonts w:ascii="Times New Roman" w:hAnsi="Times New Roman" w:cs="Times New Roman"/>
        </w:rPr>
        <w:t xml:space="preserve"> </w:t>
      </w:r>
      <w:r w:rsidR="004B1BF4">
        <w:rPr>
          <w:rFonts w:ascii="Times New Roman" w:hAnsi="Times New Roman" w:cs="Times New Roman"/>
        </w:rPr>
        <w:t xml:space="preserve">   </w:t>
      </w:r>
      <w:r w:rsidR="004B1BF4" w:rsidRPr="00716B35">
        <w:rPr>
          <w:rFonts w:ascii="Times New Roman" w:hAnsi="Times New Roman" w:cs="Times New Roman"/>
        </w:rPr>
        <w:t>(Фамилия, имя, отчество)</w:t>
      </w:r>
    </w:p>
    <w:p w:rsidR="004B1BF4" w:rsidRPr="00D64229" w:rsidRDefault="004B1BF4" w:rsidP="004B1BF4">
      <w:pPr>
        <w:pStyle w:val="ConsNonformat0"/>
        <w:widowControl/>
        <w:ind w:left="-284" w:right="-144"/>
        <w:rPr>
          <w:rFonts w:ascii="Times New Roman" w:hAnsi="Times New Roman" w:cs="Times New Roman"/>
          <w:sz w:val="16"/>
          <w:szCs w:val="16"/>
        </w:rPr>
      </w:pPr>
      <w:r w:rsidRPr="00716B35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D53854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>, печать</w:t>
      </w:r>
      <w:r w:rsidRPr="00D53854">
        <w:rPr>
          <w:rFonts w:ascii="Times New Roman" w:hAnsi="Times New Roman" w:cs="Times New Roman"/>
          <w:sz w:val="16"/>
          <w:szCs w:val="16"/>
        </w:rPr>
        <w:t>)</w:t>
      </w:r>
    </w:p>
    <w:p w:rsidR="004B1BF4" w:rsidRDefault="004B1BF4" w:rsidP="004B1BF4">
      <w:pPr>
        <w:pStyle w:val="ConsNonformat0"/>
        <w:widowControl/>
        <w:tabs>
          <w:tab w:val="left" w:pos="0"/>
        </w:tabs>
        <w:ind w:left="-284"/>
        <w:rPr>
          <w:rFonts w:ascii="Times New Roman" w:hAnsi="Times New Roman" w:cs="Times New Roman"/>
        </w:rPr>
      </w:pPr>
    </w:p>
    <w:p w:rsidR="00474D84" w:rsidRDefault="00474D84" w:rsidP="004B1BF4">
      <w:pPr>
        <w:pStyle w:val="ConsNonformat0"/>
        <w:widowControl/>
        <w:ind w:hanging="284"/>
        <w:rPr>
          <w:rFonts w:ascii="Times New Roman" w:hAnsi="Times New Roman" w:cs="Times New Roman"/>
        </w:rPr>
      </w:pPr>
    </w:p>
    <w:p w:rsidR="00474D84" w:rsidRDefault="00474D84" w:rsidP="00474D84">
      <w:pPr>
        <w:pStyle w:val="ConsNonformat0"/>
        <w:widowControl/>
        <w:rPr>
          <w:rFonts w:ascii="Times New Roman" w:hAnsi="Times New Roman" w:cs="Times New Roman"/>
        </w:rPr>
      </w:pPr>
    </w:p>
    <w:p w:rsidR="00474D84" w:rsidRDefault="00474D8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717BFD" w:rsidRDefault="00717BFD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717BFD" w:rsidRDefault="00717BFD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717BFD" w:rsidRDefault="00717BFD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717BFD" w:rsidRDefault="00717BFD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717BFD" w:rsidRDefault="00717BFD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717BFD" w:rsidRDefault="00717BFD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596CAC" w:rsidRDefault="00596CAC" w:rsidP="004B1BF4">
      <w:pPr>
        <w:pStyle w:val="ConsNormal"/>
        <w:ind w:left="-284" w:right="-144" w:firstLine="426"/>
        <w:jc w:val="right"/>
        <w:rPr>
          <w:rFonts w:ascii="Times New Roman" w:hAnsi="Times New Roman" w:cs="Times New Roman"/>
        </w:rPr>
      </w:pPr>
    </w:p>
    <w:p w:rsidR="00596CAC" w:rsidRDefault="00596CAC" w:rsidP="004B1BF4">
      <w:pPr>
        <w:pStyle w:val="ConsNormal"/>
        <w:ind w:left="-284" w:right="-144" w:firstLine="426"/>
        <w:jc w:val="right"/>
        <w:rPr>
          <w:rFonts w:ascii="Times New Roman" w:hAnsi="Times New Roman" w:cs="Times New Roman"/>
        </w:rPr>
      </w:pPr>
    </w:p>
    <w:p w:rsidR="00596CAC" w:rsidRDefault="00596CAC" w:rsidP="004B1BF4">
      <w:pPr>
        <w:pStyle w:val="ConsNormal"/>
        <w:ind w:left="-284" w:right="-144" w:firstLine="426"/>
        <w:jc w:val="right"/>
        <w:rPr>
          <w:rFonts w:ascii="Times New Roman" w:hAnsi="Times New Roman" w:cs="Times New Roman"/>
        </w:rPr>
      </w:pPr>
    </w:p>
    <w:sectPr w:rsidR="00596CAC" w:rsidSect="00D53854">
      <w:footerReference w:type="defaul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6F0" w:rsidRDefault="002676F0" w:rsidP="00716B35">
      <w:pPr>
        <w:spacing w:after="0" w:line="240" w:lineRule="auto"/>
      </w:pPr>
      <w:r>
        <w:separator/>
      </w:r>
    </w:p>
  </w:endnote>
  <w:endnote w:type="continuationSeparator" w:id="0">
    <w:p w:rsidR="002676F0" w:rsidRDefault="002676F0" w:rsidP="0071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897833"/>
      <w:docPartObj>
        <w:docPartGallery w:val="Page Numbers (Bottom of Page)"/>
        <w:docPartUnique/>
      </w:docPartObj>
    </w:sdtPr>
    <w:sdtEndPr/>
    <w:sdtContent>
      <w:p w:rsidR="003D7C58" w:rsidRPr="00D53854" w:rsidRDefault="003D7C58" w:rsidP="00D53854">
        <w:pPr>
          <w:pStyle w:val="a7"/>
          <w:jc w:val="right"/>
          <w:rPr>
            <w:rFonts w:ascii="Times New Roman" w:hAnsi="Times New Roman" w:cs="Times New Roman"/>
            <w:sz w:val="16"/>
            <w:szCs w:val="16"/>
          </w:rPr>
        </w:pPr>
        <w:r w:rsidRPr="00D5385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53854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D5385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979AC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D5385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D7C58" w:rsidRDefault="003D7C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6F0" w:rsidRDefault="002676F0" w:rsidP="00716B35">
      <w:pPr>
        <w:spacing w:after="0" w:line="240" w:lineRule="auto"/>
      </w:pPr>
      <w:r>
        <w:separator/>
      </w:r>
    </w:p>
  </w:footnote>
  <w:footnote w:type="continuationSeparator" w:id="0">
    <w:p w:rsidR="002676F0" w:rsidRDefault="002676F0" w:rsidP="00716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6498"/>
    <w:multiLevelType w:val="hybridMultilevel"/>
    <w:tmpl w:val="CACCA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34D28"/>
    <w:multiLevelType w:val="singleLevel"/>
    <w:tmpl w:val="87CE795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AE34810"/>
    <w:multiLevelType w:val="hybridMultilevel"/>
    <w:tmpl w:val="E6CCA19E"/>
    <w:lvl w:ilvl="0" w:tplc="6DCA81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2863FA5"/>
    <w:multiLevelType w:val="singleLevel"/>
    <w:tmpl w:val="C4B2934E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57A6793"/>
    <w:multiLevelType w:val="singleLevel"/>
    <w:tmpl w:val="66DC6130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54B300E"/>
    <w:multiLevelType w:val="hybridMultilevel"/>
    <w:tmpl w:val="6DB4076C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666B5DE6"/>
    <w:multiLevelType w:val="singleLevel"/>
    <w:tmpl w:val="3012767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B4E56FC"/>
    <w:multiLevelType w:val="hybridMultilevel"/>
    <w:tmpl w:val="8618B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B629D"/>
    <w:multiLevelType w:val="hybridMultilevel"/>
    <w:tmpl w:val="B3E6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250D"/>
    <w:rsid w:val="00002929"/>
    <w:rsid w:val="0000442B"/>
    <w:rsid w:val="000134B4"/>
    <w:rsid w:val="00091407"/>
    <w:rsid w:val="000919BB"/>
    <w:rsid w:val="000979AC"/>
    <w:rsid w:val="000A1EB0"/>
    <w:rsid w:val="001402F9"/>
    <w:rsid w:val="0016250D"/>
    <w:rsid w:val="001717CF"/>
    <w:rsid w:val="00186270"/>
    <w:rsid w:val="00191EA1"/>
    <w:rsid w:val="001A6C83"/>
    <w:rsid w:val="00202B94"/>
    <w:rsid w:val="0020781F"/>
    <w:rsid w:val="00227B7A"/>
    <w:rsid w:val="00256841"/>
    <w:rsid w:val="0026414A"/>
    <w:rsid w:val="002676F0"/>
    <w:rsid w:val="00327914"/>
    <w:rsid w:val="003741BC"/>
    <w:rsid w:val="003D7C58"/>
    <w:rsid w:val="003F61DD"/>
    <w:rsid w:val="00474D84"/>
    <w:rsid w:val="004960DC"/>
    <w:rsid w:val="004B1BF4"/>
    <w:rsid w:val="004E2645"/>
    <w:rsid w:val="005122A0"/>
    <w:rsid w:val="00596CAC"/>
    <w:rsid w:val="005C29FB"/>
    <w:rsid w:val="005D1CE1"/>
    <w:rsid w:val="005E5F4F"/>
    <w:rsid w:val="00652C83"/>
    <w:rsid w:val="00654A55"/>
    <w:rsid w:val="006F11D5"/>
    <w:rsid w:val="00706DB4"/>
    <w:rsid w:val="00716B35"/>
    <w:rsid w:val="00717BFD"/>
    <w:rsid w:val="00740350"/>
    <w:rsid w:val="007429C3"/>
    <w:rsid w:val="00747053"/>
    <w:rsid w:val="00765EFC"/>
    <w:rsid w:val="0082126C"/>
    <w:rsid w:val="0082614F"/>
    <w:rsid w:val="00861A96"/>
    <w:rsid w:val="009154E9"/>
    <w:rsid w:val="00916CA8"/>
    <w:rsid w:val="009337C7"/>
    <w:rsid w:val="0096556E"/>
    <w:rsid w:val="00965F99"/>
    <w:rsid w:val="00975362"/>
    <w:rsid w:val="00992403"/>
    <w:rsid w:val="009D2659"/>
    <w:rsid w:val="009F00A2"/>
    <w:rsid w:val="00A17BB0"/>
    <w:rsid w:val="00A42D7A"/>
    <w:rsid w:val="00A50573"/>
    <w:rsid w:val="00AB25BE"/>
    <w:rsid w:val="00AF6F0D"/>
    <w:rsid w:val="00B52790"/>
    <w:rsid w:val="00BB3BD2"/>
    <w:rsid w:val="00BE1025"/>
    <w:rsid w:val="00C07263"/>
    <w:rsid w:val="00C35B0D"/>
    <w:rsid w:val="00CA0216"/>
    <w:rsid w:val="00CA574B"/>
    <w:rsid w:val="00CB0F98"/>
    <w:rsid w:val="00CB5B69"/>
    <w:rsid w:val="00D53854"/>
    <w:rsid w:val="00D827DB"/>
    <w:rsid w:val="00E0582B"/>
    <w:rsid w:val="00F72384"/>
    <w:rsid w:val="00FD7A7A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45"/>
  </w:style>
  <w:style w:type="paragraph" w:styleId="1">
    <w:name w:val="heading 1"/>
    <w:basedOn w:val="a"/>
    <w:link w:val="10"/>
    <w:uiPriority w:val="9"/>
    <w:qFormat/>
    <w:rsid w:val="00162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250D"/>
    <w:rPr>
      <w:b/>
      <w:bCs/>
    </w:rPr>
  </w:style>
  <w:style w:type="character" w:styleId="a5">
    <w:name w:val="Emphasis"/>
    <w:basedOn w:val="a0"/>
    <w:uiPriority w:val="20"/>
    <w:qFormat/>
    <w:rsid w:val="0016250D"/>
    <w:rPr>
      <w:i/>
      <w:iCs/>
    </w:rPr>
  </w:style>
  <w:style w:type="paragraph" w:customStyle="1" w:styleId="conscell">
    <w:name w:val="conscell"/>
    <w:basedOn w:val="a"/>
    <w:rsid w:val="001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1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6250D"/>
    <w:rPr>
      <w:color w:val="0000FF"/>
      <w:u w:val="single"/>
    </w:rPr>
  </w:style>
  <w:style w:type="paragraph" w:styleId="a7">
    <w:name w:val="No Spacing"/>
    <w:uiPriority w:val="1"/>
    <w:qFormat/>
    <w:rsid w:val="00CA574B"/>
    <w:pPr>
      <w:spacing w:after="0" w:line="240" w:lineRule="auto"/>
    </w:pPr>
  </w:style>
  <w:style w:type="paragraph" w:customStyle="1" w:styleId="ConsPlusNormal">
    <w:name w:val="ConsPlusNormal"/>
    <w:rsid w:val="00191E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"/>
    <w:rsid w:val="0074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5362"/>
  </w:style>
  <w:style w:type="character" w:customStyle="1" w:styleId="blk">
    <w:name w:val="blk"/>
    <w:basedOn w:val="a0"/>
    <w:rsid w:val="00975362"/>
  </w:style>
  <w:style w:type="paragraph" w:styleId="a8">
    <w:name w:val="header"/>
    <w:basedOn w:val="a"/>
    <w:link w:val="a9"/>
    <w:uiPriority w:val="99"/>
    <w:semiHidden/>
    <w:unhideWhenUsed/>
    <w:rsid w:val="0071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6B35"/>
  </w:style>
  <w:style w:type="paragraph" w:styleId="aa">
    <w:name w:val="footer"/>
    <w:basedOn w:val="a"/>
    <w:link w:val="ab"/>
    <w:uiPriority w:val="99"/>
    <w:unhideWhenUsed/>
    <w:rsid w:val="0071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6B35"/>
  </w:style>
  <w:style w:type="paragraph" w:customStyle="1" w:styleId="ConsNormal">
    <w:name w:val="ConsNormal"/>
    <w:rsid w:val="00716B3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0">
    <w:name w:val="ConsNonformat"/>
    <w:rsid w:val="00716B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0">
    <w:name w:val="ConsCell"/>
    <w:rsid w:val="00716B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"/>
    <w:link w:val="ad"/>
    <w:semiHidden/>
    <w:rsid w:val="00716B3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716B35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6F11D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2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250D"/>
    <w:rPr>
      <w:b/>
      <w:bCs/>
    </w:rPr>
  </w:style>
  <w:style w:type="character" w:styleId="a5">
    <w:name w:val="Emphasis"/>
    <w:basedOn w:val="a0"/>
    <w:uiPriority w:val="20"/>
    <w:qFormat/>
    <w:rsid w:val="0016250D"/>
    <w:rPr>
      <w:i/>
      <w:iCs/>
    </w:rPr>
  </w:style>
  <w:style w:type="paragraph" w:customStyle="1" w:styleId="conscell">
    <w:name w:val="conscell"/>
    <w:basedOn w:val="a"/>
    <w:rsid w:val="001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1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6250D"/>
    <w:rPr>
      <w:color w:val="0000FF"/>
      <w:u w:val="single"/>
    </w:rPr>
  </w:style>
  <w:style w:type="paragraph" w:styleId="a7">
    <w:name w:val="No Spacing"/>
    <w:uiPriority w:val="1"/>
    <w:qFormat/>
    <w:rsid w:val="00CA5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dcterms:created xsi:type="dcterms:W3CDTF">2014-02-21T09:13:00Z</dcterms:created>
  <dcterms:modified xsi:type="dcterms:W3CDTF">2015-03-25T14:55:00Z</dcterms:modified>
</cp:coreProperties>
</file>