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CE5" w:rsidRDefault="00BC485C" w:rsidP="00CA6CE5">
      <w:pPr>
        <w:jc w:val="center"/>
        <w:rPr>
          <w:rFonts w:ascii="Times New Roman" w:hAnsi="Times New Roman" w:cs="Times New Roman"/>
          <w:b/>
          <w:sz w:val="28"/>
          <w:szCs w:val="28"/>
        </w:rPr>
      </w:pPr>
      <w:r w:rsidRPr="00BC485C">
        <w:rPr>
          <w:rFonts w:ascii="Times New Roman" w:hAnsi="Times New Roman" w:cs="Times New Roman"/>
          <w:b/>
          <w:sz w:val="28"/>
          <w:szCs w:val="28"/>
        </w:rPr>
        <w:t xml:space="preserve">Результаты плановых проверок профессиональной деятельности членов Ассоциации «НацАрбитр» </w:t>
      </w:r>
    </w:p>
    <w:p w:rsidR="00BC485C" w:rsidRDefault="0074035A" w:rsidP="00BC485C">
      <w:pPr>
        <w:jc w:val="center"/>
        <w:rPr>
          <w:rFonts w:ascii="Times New Roman" w:hAnsi="Times New Roman" w:cs="Times New Roman"/>
          <w:b/>
          <w:sz w:val="28"/>
          <w:szCs w:val="28"/>
        </w:rPr>
      </w:pPr>
      <w:r>
        <w:rPr>
          <w:rFonts w:ascii="Times New Roman" w:hAnsi="Times New Roman" w:cs="Times New Roman"/>
          <w:b/>
          <w:sz w:val="28"/>
          <w:szCs w:val="28"/>
        </w:rPr>
        <w:t>с 11.11.2024 г. по 13</w:t>
      </w:r>
      <w:bookmarkStart w:id="0" w:name="_GoBack"/>
      <w:bookmarkEnd w:id="0"/>
      <w:r w:rsidR="00F22D1D">
        <w:rPr>
          <w:rFonts w:ascii="Times New Roman" w:hAnsi="Times New Roman" w:cs="Times New Roman"/>
          <w:b/>
          <w:sz w:val="28"/>
          <w:szCs w:val="28"/>
        </w:rPr>
        <w:t>.11</w:t>
      </w:r>
      <w:r w:rsidR="000538A3">
        <w:rPr>
          <w:rFonts w:ascii="Times New Roman" w:hAnsi="Times New Roman" w:cs="Times New Roman"/>
          <w:b/>
          <w:sz w:val="28"/>
          <w:szCs w:val="28"/>
        </w:rPr>
        <w:t>.2024 г.</w:t>
      </w:r>
    </w:p>
    <w:tbl>
      <w:tblPr>
        <w:tblStyle w:val="a3"/>
        <w:tblW w:w="14596" w:type="dxa"/>
        <w:tblLook w:val="04A0" w:firstRow="1" w:lastRow="0" w:firstColumn="1" w:lastColumn="0" w:noHBand="0" w:noVBand="1"/>
      </w:tblPr>
      <w:tblGrid>
        <w:gridCol w:w="2122"/>
        <w:gridCol w:w="2835"/>
        <w:gridCol w:w="5386"/>
        <w:gridCol w:w="1985"/>
        <w:gridCol w:w="2268"/>
      </w:tblGrid>
      <w:tr w:rsidR="00071B69" w:rsidRPr="001A712E" w:rsidTr="00FE788E">
        <w:tc>
          <w:tcPr>
            <w:tcW w:w="2122" w:type="dxa"/>
          </w:tcPr>
          <w:p w:rsidR="00071B69" w:rsidRPr="001A712E" w:rsidRDefault="00071B69" w:rsidP="00BC485C">
            <w:pPr>
              <w:jc w:val="center"/>
              <w:rPr>
                <w:rFonts w:ascii="Times New Roman" w:hAnsi="Times New Roman" w:cs="Times New Roman"/>
                <w:b/>
                <w:sz w:val="20"/>
                <w:szCs w:val="20"/>
              </w:rPr>
            </w:pPr>
            <w:r w:rsidRPr="001A712E">
              <w:rPr>
                <w:rFonts w:ascii="Times New Roman" w:hAnsi="Times New Roman" w:cs="Times New Roman"/>
                <w:b/>
                <w:sz w:val="20"/>
                <w:szCs w:val="20"/>
              </w:rPr>
              <w:t>ФИО арбитражного управляющего</w:t>
            </w:r>
          </w:p>
        </w:tc>
        <w:tc>
          <w:tcPr>
            <w:tcW w:w="2835" w:type="dxa"/>
          </w:tcPr>
          <w:p w:rsidR="00071B69" w:rsidRPr="001A712E" w:rsidRDefault="00071B69" w:rsidP="00BC485C">
            <w:pPr>
              <w:jc w:val="center"/>
              <w:rPr>
                <w:rFonts w:ascii="Times New Roman" w:hAnsi="Times New Roman" w:cs="Times New Roman"/>
                <w:b/>
                <w:sz w:val="20"/>
                <w:szCs w:val="20"/>
              </w:rPr>
            </w:pPr>
            <w:r w:rsidRPr="001A712E">
              <w:rPr>
                <w:rFonts w:ascii="Times New Roman" w:hAnsi="Times New Roman" w:cs="Times New Roman"/>
                <w:b/>
                <w:sz w:val="20"/>
                <w:szCs w:val="20"/>
              </w:rPr>
              <w:t>Период проведения проверки</w:t>
            </w:r>
          </w:p>
        </w:tc>
        <w:tc>
          <w:tcPr>
            <w:tcW w:w="5386" w:type="dxa"/>
          </w:tcPr>
          <w:p w:rsidR="00071B69" w:rsidRPr="001A712E" w:rsidRDefault="00FE788E" w:rsidP="00BC485C">
            <w:pPr>
              <w:jc w:val="center"/>
              <w:rPr>
                <w:rFonts w:ascii="Times New Roman" w:hAnsi="Times New Roman" w:cs="Times New Roman"/>
                <w:b/>
                <w:sz w:val="20"/>
                <w:szCs w:val="20"/>
              </w:rPr>
            </w:pPr>
            <w:r w:rsidRPr="001A712E">
              <w:rPr>
                <w:rFonts w:ascii="Times New Roman" w:hAnsi="Times New Roman" w:cs="Times New Roman"/>
                <w:b/>
                <w:sz w:val="20"/>
                <w:szCs w:val="20"/>
              </w:rPr>
              <w:t>Проверка соответствия условиям членства в Ассоциации; соблюдение требований законодательства при проведении процедур банкротства в отношении следующих должников</w:t>
            </w:r>
          </w:p>
        </w:tc>
        <w:tc>
          <w:tcPr>
            <w:tcW w:w="1985" w:type="dxa"/>
          </w:tcPr>
          <w:p w:rsidR="00071B69" w:rsidRPr="001A712E" w:rsidRDefault="00071B69" w:rsidP="00BC485C">
            <w:pPr>
              <w:jc w:val="center"/>
              <w:rPr>
                <w:rFonts w:ascii="Times New Roman" w:hAnsi="Times New Roman" w:cs="Times New Roman"/>
                <w:b/>
                <w:sz w:val="20"/>
                <w:szCs w:val="20"/>
              </w:rPr>
            </w:pPr>
            <w:r w:rsidRPr="001A712E">
              <w:rPr>
                <w:rFonts w:ascii="Times New Roman" w:hAnsi="Times New Roman" w:cs="Times New Roman"/>
                <w:b/>
                <w:sz w:val="20"/>
                <w:szCs w:val="20"/>
              </w:rPr>
              <w:t xml:space="preserve">Дата составления акта </w:t>
            </w:r>
          </w:p>
        </w:tc>
        <w:tc>
          <w:tcPr>
            <w:tcW w:w="2268" w:type="dxa"/>
          </w:tcPr>
          <w:p w:rsidR="00071B69" w:rsidRPr="001A712E" w:rsidRDefault="00071B69" w:rsidP="00BC485C">
            <w:pPr>
              <w:jc w:val="center"/>
              <w:rPr>
                <w:rFonts w:ascii="Times New Roman" w:hAnsi="Times New Roman" w:cs="Times New Roman"/>
                <w:b/>
                <w:sz w:val="20"/>
                <w:szCs w:val="20"/>
              </w:rPr>
            </w:pPr>
            <w:r w:rsidRPr="001A712E">
              <w:rPr>
                <w:rFonts w:ascii="Times New Roman" w:hAnsi="Times New Roman" w:cs="Times New Roman"/>
                <w:b/>
                <w:sz w:val="20"/>
                <w:szCs w:val="20"/>
              </w:rPr>
              <w:t>Результаты рассмотрения</w:t>
            </w:r>
          </w:p>
        </w:tc>
      </w:tr>
      <w:tr w:rsidR="00F12DEF" w:rsidRPr="001A712E" w:rsidTr="00361936">
        <w:trPr>
          <w:trHeight w:val="1539"/>
        </w:trPr>
        <w:tc>
          <w:tcPr>
            <w:tcW w:w="2122" w:type="dxa"/>
          </w:tcPr>
          <w:p w:rsidR="00F12DEF" w:rsidRPr="001A712E" w:rsidRDefault="00F22D1D" w:rsidP="00F12DEF">
            <w:pPr>
              <w:rPr>
                <w:rFonts w:ascii="Times New Roman" w:hAnsi="Times New Roman" w:cs="Times New Roman"/>
                <w:color w:val="000000"/>
                <w:sz w:val="20"/>
                <w:szCs w:val="20"/>
              </w:rPr>
            </w:pPr>
            <w:r w:rsidRPr="00F22D1D">
              <w:rPr>
                <w:rFonts w:ascii="Times New Roman" w:hAnsi="Times New Roman" w:cs="Times New Roman"/>
                <w:color w:val="000000"/>
                <w:sz w:val="20"/>
                <w:szCs w:val="20"/>
              </w:rPr>
              <w:t>Одинаров Артем Александрович</w:t>
            </w:r>
          </w:p>
        </w:tc>
        <w:tc>
          <w:tcPr>
            <w:tcW w:w="2835" w:type="dxa"/>
          </w:tcPr>
          <w:p w:rsidR="00F12DEF" w:rsidRPr="001A712E" w:rsidRDefault="00F22D1D" w:rsidP="00F12DEF">
            <w:pPr>
              <w:jc w:val="center"/>
              <w:rPr>
                <w:rFonts w:ascii="Times New Roman" w:hAnsi="Times New Roman" w:cs="Times New Roman"/>
                <w:sz w:val="20"/>
                <w:szCs w:val="20"/>
              </w:rPr>
            </w:pPr>
            <w:r>
              <w:rPr>
                <w:rFonts w:ascii="Times New Roman" w:hAnsi="Times New Roman" w:cs="Times New Roman"/>
                <w:sz w:val="20"/>
                <w:szCs w:val="20"/>
              </w:rPr>
              <w:t>с 01.09.2024 г. по 11.11</w:t>
            </w:r>
            <w:r w:rsidR="00F12DEF">
              <w:rPr>
                <w:rFonts w:ascii="Times New Roman" w:hAnsi="Times New Roman" w:cs="Times New Roman"/>
                <w:sz w:val="20"/>
                <w:szCs w:val="20"/>
              </w:rPr>
              <w:t>.2024</w:t>
            </w:r>
            <w:r w:rsidR="00F12DEF" w:rsidRPr="001A712E">
              <w:rPr>
                <w:rFonts w:ascii="Times New Roman" w:hAnsi="Times New Roman" w:cs="Times New Roman"/>
                <w:sz w:val="20"/>
                <w:szCs w:val="20"/>
              </w:rPr>
              <w:t xml:space="preserve"> г.</w:t>
            </w:r>
            <w:r w:rsidR="00F12DEF">
              <w:rPr>
                <w:rFonts w:ascii="Times New Roman" w:hAnsi="Times New Roman" w:cs="Times New Roman"/>
                <w:sz w:val="20"/>
                <w:szCs w:val="20"/>
              </w:rPr>
              <w:t xml:space="preserve"> </w:t>
            </w:r>
            <w:r w:rsidR="00F12DEF" w:rsidRPr="009A1D70">
              <w:rPr>
                <w:rFonts w:ascii="Times New Roman" w:hAnsi="Times New Roman" w:cs="Times New Roman"/>
                <w:sz w:val="20"/>
                <w:szCs w:val="20"/>
              </w:rPr>
              <w:t xml:space="preserve">(с учетом продления срока проверки) </w:t>
            </w:r>
            <w:r w:rsidR="00F12DEF" w:rsidRPr="001A712E">
              <w:rPr>
                <w:rFonts w:ascii="Times New Roman" w:hAnsi="Times New Roman" w:cs="Times New Roman"/>
                <w:sz w:val="20"/>
                <w:szCs w:val="20"/>
              </w:rPr>
              <w:t xml:space="preserve"> </w:t>
            </w:r>
          </w:p>
        </w:tc>
        <w:tc>
          <w:tcPr>
            <w:tcW w:w="5386" w:type="dxa"/>
          </w:tcPr>
          <w:p w:rsidR="00F12DEF" w:rsidRPr="00B9212C" w:rsidRDefault="00CC596D" w:rsidP="00B9212C">
            <w:pPr>
              <w:rPr>
                <w:rFonts w:ascii="Times New Roman" w:hAnsi="Times New Roman" w:cs="Times New Roman"/>
                <w:color w:val="000000"/>
                <w:sz w:val="20"/>
                <w:szCs w:val="20"/>
              </w:rPr>
            </w:pPr>
            <w:r w:rsidRPr="00CC596D">
              <w:rPr>
                <w:rFonts w:ascii="Times New Roman" w:hAnsi="Times New Roman" w:cs="Times New Roman"/>
                <w:color w:val="000000"/>
                <w:sz w:val="20"/>
                <w:szCs w:val="20"/>
              </w:rPr>
              <w:t xml:space="preserve">ООО «ГОР», ТСЖ «Лидии Базановой-20», ООО «УК Благо-сервис», ООО «КДС», МУП «Коммунальное хозяйство Селихово» Муниципального образования «Селиховское сельское поселение Конаковского района Тверской области», ООО «Телевизионный центр Беркут», ООО «Чайка», ООО «МАГИСТР И ПАРТНЕРЫ», ООО «БОСТАУРУС», ООО «Единый город», ООО «Фараон», ООО «Тверской энергетический комплекс», ЧОО «БАГИРА-КА», Румянцев Е. В., Самуйлов В. А., Кирилина Л. А., Карабет Л. В., Алиев Э. П., Русов В. Е., Шмычков Ю. В., Пашуков Я. А., Дуванский И. Е., Лошкарев Б. А., Калабин А. Е., Сидоркин В. В., Королева В. И., Пуриков Е. Г., Мурашов Р. С., Цукрей Н. А., Павлов В. А., Перфильев К. А., Морозова Е. Ю., Трушин А. А., Вельдяксов Р. Е., Агаджанян А. Г., Кикеев В.П., Волкова М. Н., Жигулина А. С., Белоусов С. К., Ларионова А. Н., Лошкарев А. В., Савченко Ю. В., Валеха Е. Е., Гуринова Е. А., Витушкина М. Н., Пресекарь А. Г., Чернова Р. Ф., Бовгатова Н. В., Ножевникова Л. В., Сенькин А. А., Зверев С. В., Иванов М. Д., Касаткин Д. С., Яновская Е. Н., Осипов А. В., Ковако В. Н., Беляев С. К., Аллазов Р. Т., Казанцева А. Н., Тимофеев А. С., Пашкова О. В., Пенькова М. С., Настоящева А. А., Степанов Д. А., Юдин А. А., Егупов А. А., Замуруев О. В., Филипченко А. Ю., Сафонов О. С., Васильев Н. В., Власова Л. И., Жохов М. В., Михайлова С. А., Старцева Н. К., Феофилактова К. С., Узунян А. О., Кунина А. В., Куценко Ю. А., Владимиров С. В., Краснова Т. А., Ловчев М. С., Воробьев А. И., Горочный И. В., Суворов А. Н., Прокофьев С. Г., Золотцев А. В., Попов С. В., Абдуллаева М. К., Лопатина Н. Ю., Леффис Ю. С., Антипов Н. С., Шевченко С. Л., Мадаминова Н. Р., Аштаев М. А., Лебедева Л. В., Блок В., Утужева М. Д., Молданова О. С., Никитина Е. В., </w:t>
            </w:r>
            <w:r w:rsidRPr="00CC596D">
              <w:rPr>
                <w:rFonts w:ascii="Times New Roman" w:hAnsi="Times New Roman" w:cs="Times New Roman"/>
                <w:color w:val="000000"/>
                <w:sz w:val="20"/>
                <w:szCs w:val="20"/>
              </w:rPr>
              <w:lastRenderedPageBreak/>
              <w:t>Саяпин А. В., Дзотов Т. Б., Смирнов А. В., Ключников С. С., Иванова Н. А., Турыгина Д. В., Карлышева Я. А., Парфентьева С. Д., Зеленская Т. В., Кудряшова А. А., Лаврюк А. В., Линдер И. Г., Лишанов Д. В., Альмурзаева Р. Ю., Мажиев В. В., Чивчян С. С., Соколова С. Н., Васильева А. В., Кутузов Д. В., Илюшкин С. А., Лоикова Г. Д., Пустовалова О. В., Ширинов И. А., Шоршина Е. В., Григорьянц М. В., Курбанова С. А., Смекалкина С. Г., Северьянова О. Б., Васильева Е. М., Троицкий С. И., Садовенко А. О., Айвазян Т. С., Комарова О. Г., Ибрагимов О. Э., Фролова Л. А., Татарников И. Н., Ларькина Л. А., Лаврентьева Л. В., Рузавин Ю. И., Зарецкая М. А., Панченко Е. Ю., Титов А. Ю., Егорова К. С., Демянчук М. И., Богданова А. А., Ильясов К. К., Модестов С. В., Науменко А. В., Колесов А. А., Крылов Д. А., Айлярова Л. Э., Турчак М. В., Арсеньев А. С., Исмоилова О. В., Круглов А. А., Пулихина Ж. Н., Бардуков А. С., Варданян Р. В., Усачев Д. В., Сайпудинов С. У., Штин П. М., Калугина О. А., Сыромятников В. В., Галактионова Е. Г., Батаев Р. Р., Поддубная И. Ю., Сулейманова И. Х., Архипов Д. Г., Мирзокаримова М. К., Говорова Е. А., Суеркулова Ч. А., Шумилов И. Н., Проселкова Л. В., Луценко С. В., Шибаев Д. В., Новоселов П. Ю., Карелин Н. П., Калинушкин П. Б., Ларина Е. А., Багдасарян Л., Новожилова С. А., Сосновских К. В., Канашева Е. Ю., Кудрина Г. В., Федоров И. В., Шарафетдинов Р. Х., Минюкова Т. А., Махно Ю. Н., Малюков А. Н., Каменев И. Ю., Нагиев Т. Х., Кудрявцев Ю. Т., Гущина Е. Е., Джамилов М. Х., Андреева И. В., Кузнецова Т. В., Бабонина Е. А., Дмитриев М. С., Горбунова Н. П., Текуева Л. Р., Тынчерова Е. Х., Панфилович Г. Е., Исакова А. А., Лустина В. В., Грушихин Н. А., Карасев А. Б., Буркин В. А., Клёсов М. С., Капустин В. А., Морыженкова А. В., Мокроусов А. В., Калутская К. А., Мухияров Р. Н., Чебан В. И., Дзоценидзе Т., Гурциев М. В., Григорьева И. В., Буланенкова О. В., Кузнецов В. И., Батертдинова С. М., Шинкарев И. В., Буцина Д. О., Махно М. В., Жернова В. Н., Сотникова Л. А., Луговская Е. А., Васюкова А. Г., Бозин В. В., Титова Е. А., Латышева Ю. Ю.</w:t>
            </w:r>
          </w:p>
        </w:tc>
        <w:tc>
          <w:tcPr>
            <w:tcW w:w="1985" w:type="dxa"/>
          </w:tcPr>
          <w:p w:rsidR="00F12DEF" w:rsidRPr="001A712E" w:rsidRDefault="00F22D1D" w:rsidP="00F12DEF">
            <w:pPr>
              <w:jc w:val="center"/>
              <w:rPr>
                <w:rFonts w:ascii="Times New Roman" w:hAnsi="Times New Roman" w:cs="Times New Roman"/>
                <w:sz w:val="20"/>
                <w:szCs w:val="20"/>
              </w:rPr>
            </w:pPr>
            <w:r>
              <w:rPr>
                <w:rFonts w:ascii="Times New Roman" w:hAnsi="Times New Roman" w:cs="Times New Roman"/>
                <w:sz w:val="20"/>
                <w:szCs w:val="20"/>
              </w:rPr>
              <w:lastRenderedPageBreak/>
              <w:t>11.11</w:t>
            </w:r>
            <w:r w:rsidR="00F12DEF">
              <w:rPr>
                <w:rFonts w:ascii="Times New Roman" w:hAnsi="Times New Roman" w:cs="Times New Roman"/>
                <w:sz w:val="20"/>
                <w:szCs w:val="20"/>
              </w:rPr>
              <w:t>.2024</w:t>
            </w:r>
          </w:p>
        </w:tc>
        <w:tc>
          <w:tcPr>
            <w:tcW w:w="2268" w:type="dxa"/>
          </w:tcPr>
          <w:p w:rsidR="00A72DFA" w:rsidRDefault="00E225E9" w:rsidP="00F12DEF">
            <w:pPr>
              <w:jc w:val="center"/>
              <w:rPr>
                <w:rFonts w:ascii="Times New Roman" w:hAnsi="Times New Roman" w:cs="Times New Roman"/>
                <w:sz w:val="20"/>
                <w:szCs w:val="20"/>
              </w:rPr>
            </w:pPr>
            <w:r>
              <w:rPr>
                <w:rFonts w:ascii="Times New Roman" w:hAnsi="Times New Roman" w:cs="Times New Roman"/>
                <w:sz w:val="20"/>
                <w:szCs w:val="20"/>
              </w:rPr>
              <w:t xml:space="preserve">Нарушения </w:t>
            </w:r>
            <w:r w:rsidR="00F12DEF" w:rsidRPr="001A712E">
              <w:rPr>
                <w:rFonts w:ascii="Times New Roman" w:hAnsi="Times New Roman" w:cs="Times New Roman"/>
                <w:sz w:val="20"/>
                <w:szCs w:val="20"/>
              </w:rPr>
              <w:t>выявлены</w:t>
            </w:r>
          </w:p>
          <w:p w:rsidR="00A72DFA" w:rsidRDefault="00A72DFA" w:rsidP="00A72DFA">
            <w:pPr>
              <w:rPr>
                <w:rFonts w:ascii="Times New Roman" w:hAnsi="Times New Roman" w:cs="Times New Roman"/>
                <w:sz w:val="20"/>
                <w:szCs w:val="20"/>
              </w:rPr>
            </w:pPr>
          </w:p>
          <w:p w:rsidR="00A72DFA" w:rsidRDefault="00A72DFA" w:rsidP="00A72DFA">
            <w:pPr>
              <w:rPr>
                <w:rFonts w:ascii="Times New Roman" w:hAnsi="Times New Roman" w:cs="Times New Roman"/>
                <w:sz w:val="20"/>
                <w:szCs w:val="20"/>
              </w:rPr>
            </w:pPr>
          </w:p>
          <w:p w:rsidR="00F12DEF" w:rsidRPr="00A72DFA" w:rsidRDefault="00F12DEF" w:rsidP="00A72DFA">
            <w:pPr>
              <w:ind w:firstLine="708"/>
              <w:rPr>
                <w:rFonts w:ascii="Times New Roman" w:hAnsi="Times New Roman" w:cs="Times New Roman"/>
                <w:sz w:val="20"/>
                <w:szCs w:val="20"/>
              </w:rPr>
            </w:pPr>
          </w:p>
        </w:tc>
      </w:tr>
      <w:tr w:rsidR="000538A3" w:rsidRPr="001A712E" w:rsidTr="00361936">
        <w:trPr>
          <w:trHeight w:val="1539"/>
        </w:trPr>
        <w:tc>
          <w:tcPr>
            <w:tcW w:w="2122" w:type="dxa"/>
          </w:tcPr>
          <w:p w:rsidR="000538A3" w:rsidRPr="001A712E" w:rsidRDefault="00F22D1D" w:rsidP="000538A3">
            <w:pPr>
              <w:rPr>
                <w:rFonts w:ascii="Times New Roman" w:hAnsi="Times New Roman" w:cs="Times New Roman"/>
                <w:color w:val="000000"/>
                <w:sz w:val="20"/>
                <w:szCs w:val="20"/>
              </w:rPr>
            </w:pPr>
            <w:r w:rsidRPr="00F22D1D">
              <w:rPr>
                <w:rFonts w:ascii="Times New Roman" w:hAnsi="Times New Roman" w:cs="Times New Roman"/>
                <w:color w:val="000000"/>
                <w:sz w:val="20"/>
                <w:szCs w:val="20"/>
              </w:rPr>
              <w:lastRenderedPageBreak/>
              <w:t>Овсяницкая Надежда Сергеевна</w:t>
            </w:r>
          </w:p>
        </w:tc>
        <w:tc>
          <w:tcPr>
            <w:tcW w:w="2835" w:type="dxa"/>
          </w:tcPr>
          <w:p w:rsidR="000538A3" w:rsidRPr="001A712E" w:rsidRDefault="00F22D1D" w:rsidP="000538A3">
            <w:pPr>
              <w:jc w:val="center"/>
              <w:rPr>
                <w:rFonts w:ascii="Times New Roman" w:hAnsi="Times New Roman" w:cs="Times New Roman"/>
                <w:sz w:val="20"/>
                <w:szCs w:val="20"/>
              </w:rPr>
            </w:pPr>
            <w:r>
              <w:rPr>
                <w:rFonts w:ascii="Times New Roman" w:hAnsi="Times New Roman" w:cs="Times New Roman"/>
                <w:sz w:val="20"/>
                <w:szCs w:val="20"/>
              </w:rPr>
              <w:t>с 01.10.2024 г. по 13.11</w:t>
            </w:r>
            <w:r w:rsidR="000538A3">
              <w:rPr>
                <w:rFonts w:ascii="Times New Roman" w:hAnsi="Times New Roman" w:cs="Times New Roman"/>
                <w:sz w:val="20"/>
                <w:szCs w:val="20"/>
              </w:rPr>
              <w:t>.2024</w:t>
            </w:r>
            <w:r w:rsidR="000538A3" w:rsidRPr="001A712E">
              <w:rPr>
                <w:rFonts w:ascii="Times New Roman" w:hAnsi="Times New Roman" w:cs="Times New Roman"/>
                <w:sz w:val="20"/>
                <w:szCs w:val="20"/>
              </w:rPr>
              <w:t xml:space="preserve"> г.</w:t>
            </w:r>
            <w:r w:rsidR="000538A3">
              <w:rPr>
                <w:rFonts w:ascii="Times New Roman" w:hAnsi="Times New Roman" w:cs="Times New Roman"/>
                <w:sz w:val="20"/>
                <w:szCs w:val="20"/>
              </w:rPr>
              <w:t xml:space="preserve"> </w:t>
            </w:r>
            <w:r w:rsidR="000538A3" w:rsidRPr="009A1D70">
              <w:rPr>
                <w:rFonts w:ascii="Times New Roman" w:hAnsi="Times New Roman" w:cs="Times New Roman"/>
                <w:sz w:val="20"/>
                <w:szCs w:val="20"/>
              </w:rPr>
              <w:t xml:space="preserve">(с учетом продления срока проверки) </w:t>
            </w:r>
            <w:r w:rsidR="000538A3" w:rsidRPr="001A712E">
              <w:rPr>
                <w:rFonts w:ascii="Times New Roman" w:hAnsi="Times New Roman" w:cs="Times New Roman"/>
                <w:sz w:val="20"/>
                <w:szCs w:val="20"/>
              </w:rPr>
              <w:t xml:space="preserve"> </w:t>
            </w:r>
          </w:p>
        </w:tc>
        <w:tc>
          <w:tcPr>
            <w:tcW w:w="5386" w:type="dxa"/>
          </w:tcPr>
          <w:p w:rsidR="000538A3" w:rsidRPr="00380630" w:rsidRDefault="00CC596D" w:rsidP="000538A3">
            <w:pPr>
              <w:rPr>
                <w:rFonts w:ascii="Times New Roman" w:hAnsi="Times New Roman" w:cs="Times New Roman"/>
                <w:color w:val="000000"/>
                <w:sz w:val="20"/>
                <w:szCs w:val="20"/>
              </w:rPr>
            </w:pPr>
            <w:r w:rsidRPr="00CC596D">
              <w:rPr>
                <w:rFonts w:ascii="Times New Roman" w:hAnsi="Times New Roman" w:cs="Times New Roman"/>
                <w:color w:val="000000"/>
                <w:sz w:val="20"/>
                <w:szCs w:val="20"/>
              </w:rPr>
              <w:t>Лосева Е. А., Маличенко К. П., Селиверстов С. И.</w:t>
            </w:r>
          </w:p>
        </w:tc>
        <w:tc>
          <w:tcPr>
            <w:tcW w:w="1985" w:type="dxa"/>
          </w:tcPr>
          <w:p w:rsidR="000538A3" w:rsidRPr="001A712E" w:rsidRDefault="00F22D1D" w:rsidP="000538A3">
            <w:pPr>
              <w:jc w:val="center"/>
              <w:rPr>
                <w:rFonts w:ascii="Times New Roman" w:hAnsi="Times New Roman" w:cs="Times New Roman"/>
                <w:sz w:val="20"/>
                <w:szCs w:val="20"/>
              </w:rPr>
            </w:pPr>
            <w:r>
              <w:rPr>
                <w:rFonts w:ascii="Times New Roman" w:hAnsi="Times New Roman" w:cs="Times New Roman"/>
                <w:sz w:val="20"/>
                <w:szCs w:val="20"/>
              </w:rPr>
              <w:t>13.11</w:t>
            </w:r>
            <w:r w:rsidR="000538A3">
              <w:rPr>
                <w:rFonts w:ascii="Times New Roman" w:hAnsi="Times New Roman" w:cs="Times New Roman"/>
                <w:sz w:val="20"/>
                <w:szCs w:val="20"/>
              </w:rPr>
              <w:t>.2024</w:t>
            </w:r>
          </w:p>
        </w:tc>
        <w:tc>
          <w:tcPr>
            <w:tcW w:w="2268" w:type="dxa"/>
          </w:tcPr>
          <w:p w:rsidR="000538A3" w:rsidRDefault="000538A3" w:rsidP="000538A3">
            <w:pPr>
              <w:jc w:val="center"/>
              <w:rPr>
                <w:rFonts w:ascii="Times New Roman" w:hAnsi="Times New Roman" w:cs="Times New Roman"/>
                <w:sz w:val="20"/>
                <w:szCs w:val="20"/>
              </w:rPr>
            </w:pPr>
            <w:r>
              <w:rPr>
                <w:rFonts w:ascii="Times New Roman" w:hAnsi="Times New Roman" w:cs="Times New Roman"/>
                <w:sz w:val="20"/>
                <w:szCs w:val="20"/>
              </w:rPr>
              <w:t xml:space="preserve">Нарушения </w:t>
            </w:r>
            <w:r w:rsidRPr="001A712E">
              <w:rPr>
                <w:rFonts w:ascii="Times New Roman" w:hAnsi="Times New Roman" w:cs="Times New Roman"/>
                <w:sz w:val="20"/>
                <w:szCs w:val="20"/>
              </w:rPr>
              <w:t>выявлены</w:t>
            </w:r>
          </w:p>
          <w:p w:rsidR="000538A3" w:rsidRDefault="000538A3" w:rsidP="000538A3">
            <w:pPr>
              <w:rPr>
                <w:rFonts w:ascii="Times New Roman" w:hAnsi="Times New Roman" w:cs="Times New Roman"/>
                <w:sz w:val="20"/>
                <w:szCs w:val="20"/>
              </w:rPr>
            </w:pPr>
          </w:p>
          <w:p w:rsidR="000538A3" w:rsidRDefault="000538A3" w:rsidP="000538A3">
            <w:pPr>
              <w:rPr>
                <w:rFonts w:ascii="Times New Roman" w:hAnsi="Times New Roman" w:cs="Times New Roman"/>
                <w:sz w:val="20"/>
                <w:szCs w:val="20"/>
              </w:rPr>
            </w:pPr>
          </w:p>
          <w:p w:rsidR="000538A3" w:rsidRPr="00A72DFA" w:rsidRDefault="000538A3" w:rsidP="000538A3">
            <w:pPr>
              <w:ind w:firstLine="708"/>
              <w:rPr>
                <w:rFonts w:ascii="Times New Roman" w:hAnsi="Times New Roman" w:cs="Times New Roman"/>
                <w:sz w:val="20"/>
                <w:szCs w:val="20"/>
              </w:rPr>
            </w:pPr>
          </w:p>
        </w:tc>
      </w:tr>
    </w:tbl>
    <w:p w:rsidR="00BC485C" w:rsidRPr="00BC485C" w:rsidRDefault="00BC485C" w:rsidP="003E2E1B">
      <w:pPr>
        <w:rPr>
          <w:rFonts w:ascii="Times New Roman" w:hAnsi="Times New Roman" w:cs="Times New Roman"/>
          <w:b/>
          <w:sz w:val="28"/>
          <w:szCs w:val="28"/>
        </w:rPr>
      </w:pPr>
    </w:p>
    <w:sectPr w:rsidR="00BC485C" w:rsidRPr="00BC485C" w:rsidSect="00071B69">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26DB6"/>
    <w:multiLevelType w:val="hybridMultilevel"/>
    <w:tmpl w:val="544EB1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9735F4D"/>
    <w:multiLevelType w:val="hybridMultilevel"/>
    <w:tmpl w:val="3654A3F4"/>
    <w:lvl w:ilvl="0" w:tplc="FFE8201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3635C95"/>
    <w:multiLevelType w:val="hybridMultilevel"/>
    <w:tmpl w:val="DD06C1F0"/>
    <w:lvl w:ilvl="0" w:tplc="91B44BE4">
      <w:start w:val="1"/>
      <w:numFmt w:val="decimal"/>
      <w:lvlText w:val="%1."/>
      <w:lvlJc w:val="left"/>
      <w:pPr>
        <w:ind w:left="644" w:hanging="360"/>
      </w:pPr>
      <w:rPr>
        <w:rFonts w:ascii="Times New Roman" w:eastAsia="Times New Roman" w:hAnsi="Times New Roman" w:cs="Times New Roman"/>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B06"/>
    <w:rsid w:val="00030D66"/>
    <w:rsid w:val="00045406"/>
    <w:rsid w:val="000538A3"/>
    <w:rsid w:val="00071B69"/>
    <w:rsid w:val="000E4E3B"/>
    <w:rsid w:val="00106C68"/>
    <w:rsid w:val="00166CCA"/>
    <w:rsid w:val="00171C83"/>
    <w:rsid w:val="00186502"/>
    <w:rsid w:val="001A712E"/>
    <w:rsid w:val="00215960"/>
    <w:rsid w:val="00225C19"/>
    <w:rsid w:val="00280CE0"/>
    <w:rsid w:val="002C4882"/>
    <w:rsid w:val="00305AF8"/>
    <w:rsid w:val="003170A3"/>
    <w:rsid w:val="00361936"/>
    <w:rsid w:val="00373214"/>
    <w:rsid w:val="00380630"/>
    <w:rsid w:val="00391B66"/>
    <w:rsid w:val="003D2832"/>
    <w:rsid w:val="003E1258"/>
    <w:rsid w:val="003E2E1B"/>
    <w:rsid w:val="00457709"/>
    <w:rsid w:val="004A30BC"/>
    <w:rsid w:val="004F541F"/>
    <w:rsid w:val="00550E0B"/>
    <w:rsid w:val="00557B38"/>
    <w:rsid w:val="005A424A"/>
    <w:rsid w:val="005C347A"/>
    <w:rsid w:val="005C37B1"/>
    <w:rsid w:val="005F478F"/>
    <w:rsid w:val="006227D9"/>
    <w:rsid w:val="006664D0"/>
    <w:rsid w:val="006813EF"/>
    <w:rsid w:val="006B0E6B"/>
    <w:rsid w:val="00701144"/>
    <w:rsid w:val="00723B06"/>
    <w:rsid w:val="00736D2D"/>
    <w:rsid w:val="0074035A"/>
    <w:rsid w:val="007625B3"/>
    <w:rsid w:val="007B0342"/>
    <w:rsid w:val="008100F8"/>
    <w:rsid w:val="00867D82"/>
    <w:rsid w:val="008B6B92"/>
    <w:rsid w:val="008C0060"/>
    <w:rsid w:val="008C48C5"/>
    <w:rsid w:val="00901807"/>
    <w:rsid w:val="00920830"/>
    <w:rsid w:val="00927036"/>
    <w:rsid w:val="00933179"/>
    <w:rsid w:val="00962A29"/>
    <w:rsid w:val="009A1D70"/>
    <w:rsid w:val="009B12CB"/>
    <w:rsid w:val="009B557F"/>
    <w:rsid w:val="009C2BCD"/>
    <w:rsid w:val="009C5556"/>
    <w:rsid w:val="00A72DFA"/>
    <w:rsid w:val="00AD3EA4"/>
    <w:rsid w:val="00AF5045"/>
    <w:rsid w:val="00B35E68"/>
    <w:rsid w:val="00B51761"/>
    <w:rsid w:val="00B810C9"/>
    <w:rsid w:val="00B9212C"/>
    <w:rsid w:val="00BB6555"/>
    <w:rsid w:val="00BC485C"/>
    <w:rsid w:val="00BF280A"/>
    <w:rsid w:val="00C20B48"/>
    <w:rsid w:val="00C23CAA"/>
    <w:rsid w:val="00C65A43"/>
    <w:rsid w:val="00CA3D72"/>
    <w:rsid w:val="00CA6CE5"/>
    <w:rsid w:val="00CC1689"/>
    <w:rsid w:val="00CC596D"/>
    <w:rsid w:val="00CE1A07"/>
    <w:rsid w:val="00DC7E5F"/>
    <w:rsid w:val="00DD00FC"/>
    <w:rsid w:val="00E03CB6"/>
    <w:rsid w:val="00E07063"/>
    <w:rsid w:val="00E225E9"/>
    <w:rsid w:val="00E22BED"/>
    <w:rsid w:val="00E26C78"/>
    <w:rsid w:val="00E50D88"/>
    <w:rsid w:val="00E56CF6"/>
    <w:rsid w:val="00E61D39"/>
    <w:rsid w:val="00EB1046"/>
    <w:rsid w:val="00F12DEF"/>
    <w:rsid w:val="00F22D1D"/>
    <w:rsid w:val="00F45ABF"/>
    <w:rsid w:val="00FA1DEB"/>
    <w:rsid w:val="00FC6FB6"/>
    <w:rsid w:val="00FE78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F139E"/>
  <w15:chartTrackingRefBased/>
  <w15:docId w15:val="{5932E45A-2F74-4BF8-B235-8B1C04C5E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C48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B03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382416">
      <w:bodyDiv w:val="1"/>
      <w:marLeft w:val="0"/>
      <w:marRight w:val="0"/>
      <w:marTop w:val="0"/>
      <w:marBottom w:val="0"/>
      <w:divBdr>
        <w:top w:val="none" w:sz="0" w:space="0" w:color="auto"/>
        <w:left w:val="none" w:sz="0" w:space="0" w:color="auto"/>
        <w:bottom w:val="none" w:sz="0" w:space="0" w:color="auto"/>
        <w:right w:val="none" w:sz="0" w:space="0" w:color="auto"/>
      </w:divBdr>
    </w:div>
    <w:div w:id="153109493">
      <w:bodyDiv w:val="1"/>
      <w:marLeft w:val="0"/>
      <w:marRight w:val="0"/>
      <w:marTop w:val="0"/>
      <w:marBottom w:val="0"/>
      <w:divBdr>
        <w:top w:val="none" w:sz="0" w:space="0" w:color="auto"/>
        <w:left w:val="none" w:sz="0" w:space="0" w:color="auto"/>
        <w:bottom w:val="none" w:sz="0" w:space="0" w:color="auto"/>
        <w:right w:val="none" w:sz="0" w:space="0" w:color="auto"/>
      </w:divBdr>
    </w:div>
    <w:div w:id="208303446">
      <w:bodyDiv w:val="1"/>
      <w:marLeft w:val="0"/>
      <w:marRight w:val="0"/>
      <w:marTop w:val="0"/>
      <w:marBottom w:val="0"/>
      <w:divBdr>
        <w:top w:val="none" w:sz="0" w:space="0" w:color="auto"/>
        <w:left w:val="none" w:sz="0" w:space="0" w:color="auto"/>
        <w:bottom w:val="none" w:sz="0" w:space="0" w:color="auto"/>
        <w:right w:val="none" w:sz="0" w:space="0" w:color="auto"/>
      </w:divBdr>
    </w:div>
    <w:div w:id="725026686">
      <w:bodyDiv w:val="1"/>
      <w:marLeft w:val="0"/>
      <w:marRight w:val="0"/>
      <w:marTop w:val="0"/>
      <w:marBottom w:val="0"/>
      <w:divBdr>
        <w:top w:val="none" w:sz="0" w:space="0" w:color="auto"/>
        <w:left w:val="none" w:sz="0" w:space="0" w:color="auto"/>
        <w:bottom w:val="none" w:sz="0" w:space="0" w:color="auto"/>
        <w:right w:val="none" w:sz="0" w:space="0" w:color="auto"/>
      </w:divBdr>
    </w:div>
    <w:div w:id="1051535049">
      <w:bodyDiv w:val="1"/>
      <w:marLeft w:val="0"/>
      <w:marRight w:val="0"/>
      <w:marTop w:val="0"/>
      <w:marBottom w:val="0"/>
      <w:divBdr>
        <w:top w:val="none" w:sz="0" w:space="0" w:color="auto"/>
        <w:left w:val="none" w:sz="0" w:space="0" w:color="auto"/>
        <w:bottom w:val="none" w:sz="0" w:space="0" w:color="auto"/>
        <w:right w:val="none" w:sz="0" w:space="0" w:color="auto"/>
      </w:divBdr>
    </w:div>
    <w:div w:id="1206409966">
      <w:bodyDiv w:val="1"/>
      <w:marLeft w:val="0"/>
      <w:marRight w:val="0"/>
      <w:marTop w:val="0"/>
      <w:marBottom w:val="0"/>
      <w:divBdr>
        <w:top w:val="none" w:sz="0" w:space="0" w:color="auto"/>
        <w:left w:val="none" w:sz="0" w:space="0" w:color="auto"/>
        <w:bottom w:val="none" w:sz="0" w:space="0" w:color="auto"/>
        <w:right w:val="none" w:sz="0" w:space="0" w:color="auto"/>
      </w:divBdr>
    </w:div>
    <w:div w:id="1238318948">
      <w:bodyDiv w:val="1"/>
      <w:marLeft w:val="0"/>
      <w:marRight w:val="0"/>
      <w:marTop w:val="0"/>
      <w:marBottom w:val="0"/>
      <w:divBdr>
        <w:top w:val="none" w:sz="0" w:space="0" w:color="auto"/>
        <w:left w:val="none" w:sz="0" w:space="0" w:color="auto"/>
        <w:bottom w:val="none" w:sz="0" w:space="0" w:color="auto"/>
        <w:right w:val="none" w:sz="0" w:space="0" w:color="auto"/>
      </w:divBdr>
    </w:div>
    <w:div w:id="1743328182">
      <w:bodyDiv w:val="1"/>
      <w:marLeft w:val="0"/>
      <w:marRight w:val="0"/>
      <w:marTop w:val="0"/>
      <w:marBottom w:val="0"/>
      <w:divBdr>
        <w:top w:val="none" w:sz="0" w:space="0" w:color="auto"/>
        <w:left w:val="none" w:sz="0" w:space="0" w:color="auto"/>
        <w:bottom w:val="none" w:sz="0" w:space="0" w:color="auto"/>
        <w:right w:val="none" w:sz="0" w:space="0" w:color="auto"/>
      </w:divBdr>
    </w:div>
    <w:div w:id="1752651968">
      <w:bodyDiv w:val="1"/>
      <w:marLeft w:val="0"/>
      <w:marRight w:val="0"/>
      <w:marTop w:val="0"/>
      <w:marBottom w:val="0"/>
      <w:divBdr>
        <w:top w:val="none" w:sz="0" w:space="0" w:color="auto"/>
        <w:left w:val="none" w:sz="0" w:space="0" w:color="auto"/>
        <w:bottom w:val="none" w:sz="0" w:space="0" w:color="auto"/>
        <w:right w:val="none" w:sz="0" w:space="0" w:color="auto"/>
      </w:divBdr>
    </w:div>
    <w:div w:id="1762991400">
      <w:bodyDiv w:val="1"/>
      <w:marLeft w:val="0"/>
      <w:marRight w:val="0"/>
      <w:marTop w:val="0"/>
      <w:marBottom w:val="0"/>
      <w:divBdr>
        <w:top w:val="none" w:sz="0" w:space="0" w:color="auto"/>
        <w:left w:val="none" w:sz="0" w:space="0" w:color="auto"/>
        <w:bottom w:val="none" w:sz="0" w:space="0" w:color="auto"/>
        <w:right w:val="none" w:sz="0" w:space="0" w:color="auto"/>
      </w:divBdr>
    </w:div>
    <w:div w:id="186948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D97B3-3C7D-4314-BB17-9A379BE12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447</TotalTime>
  <Pages>3</Pages>
  <Words>672</Words>
  <Characters>3837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80</cp:revision>
  <dcterms:created xsi:type="dcterms:W3CDTF">2022-03-01T10:11:00Z</dcterms:created>
  <dcterms:modified xsi:type="dcterms:W3CDTF">2024-11-15T13:47:00Z</dcterms:modified>
</cp:coreProperties>
</file>