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258" w:rsidRDefault="00BC485C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85C">
        <w:rPr>
          <w:rFonts w:ascii="Times New Roman" w:hAnsi="Times New Roman" w:cs="Times New Roman"/>
          <w:b/>
          <w:sz w:val="28"/>
          <w:szCs w:val="28"/>
        </w:rPr>
        <w:t>Результаты плановых проверок профессиональной деятельности членов Ассоциации «</w:t>
      </w:r>
      <w:proofErr w:type="spellStart"/>
      <w:r w:rsidRPr="00BC485C">
        <w:rPr>
          <w:rFonts w:ascii="Times New Roman" w:hAnsi="Times New Roman" w:cs="Times New Roman"/>
          <w:b/>
          <w:sz w:val="28"/>
          <w:szCs w:val="28"/>
        </w:rPr>
        <w:t>НацАрбитр</w:t>
      </w:r>
      <w:proofErr w:type="spellEnd"/>
      <w:r w:rsidRPr="00BC485C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F45ABF" w:rsidRPr="00F45ABF" w:rsidRDefault="006B0E6B" w:rsidP="00F45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23.01</w:t>
      </w:r>
      <w:r w:rsidR="007625B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="00F45AB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2122"/>
        <w:gridCol w:w="2835"/>
        <w:gridCol w:w="5386"/>
        <w:gridCol w:w="1985"/>
        <w:gridCol w:w="2268"/>
      </w:tblGrid>
      <w:tr w:rsidR="00071B69" w:rsidTr="00FE788E">
        <w:tc>
          <w:tcPr>
            <w:tcW w:w="2122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b/>
                <w:sz w:val="20"/>
                <w:szCs w:val="20"/>
              </w:rPr>
              <w:t>ФИО арбитражного управляющего</w:t>
            </w:r>
          </w:p>
        </w:tc>
        <w:tc>
          <w:tcPr>
            <w:tcW w:w="283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5386" w:type="dxa"/>
          </w:tcPr>
          <w:p w:rsidR="00071B69" w:rsidRPr="00FE788E" w:rsidRDefault="00FE788E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788E">
              <w:rPr>
                <w:rFonts w:ascii="Times New Roman" w:hAnsi="Times New Roman" w:cs="Times New Roman"/>
                <w:b/>
                <w:sz w:val="20"/>
                <w:szCs w:val="20"/>
              </w:rPr>
              <w:t>Проверка соответствия условиям членства в Ассоциации; соблюдение требований законодательства при проведении процедур банкротства в отношении следующих должников</w:t>
            </w:r>
          </w:p>
        </w:tc>
        <w:tc>
          <w:tcPr>
            <w:tcW w:w="1985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составления акта </w:t>
            </w:r>
          </w:p>
        </w:tc>
        <w:tc>
          <w:tcPr>
            <w:tcW w:w="2268" w:type="dxa"/>
          </w:tcPr>
          <w:p w:rsidR="00071B69" w:rsidRPr="00BC485C" w:rsidRDefault="00071B69" w:rsidP="00BC48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рассмотрения</w:t>
            </w:r>
          </w:p>
        </w:tc>
      </w:tr>
      <w:tr w:rsidR="00071B69" w:rsidTr="00FE788E">
        <w:tc>
          <w:tcPr>
            <w:tcW w:w="2122" w:type="dxa"/>
          </w:tcPr>
          <w:p w:rsidR="00071B69" w:rsidRPr="00BC485C" w:rsidRDefault="006B0E6B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Белоусов Вадим Васильевич</w:t>
            </w:r>
          </w:p>
        </w:tc>
        <w:tc>
          <w:tcPr>
            <w:tcW w:w="2835" w:type="dxa"/>
          </w:tcPr>
          <w:p w:rsidR="00071B69" w:rsidRPr="00BC485C" w:rsidRDefault="006B0E6B" w:rsidP="00E070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01.12.2022 г. по 23.01.2023</w:t>
            </w:r>
            <w:r w:rsidR="000E4E3B"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071B69" w:rsidRPr="00BC485C" w:rsidRDefault="006B0E6B" w:rsidP="00E50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Вербаховская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Г., Воробьева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Агафонцев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М., Богословская А.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Уютнова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Т. А., Кирьянова И. А., Лебедева Е. А., Тарасова Л. Э., Тарасов И. В., Дьяченко Е. С., Воскресенская М. Н., Макеев Н.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Мокрецова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Е. И., Мальцева Ж. Ю., Кабанченко О. Ю., Жиров Н.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Миннахметов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З. З.,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Азиханов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Д. Р., Зуйков П. А., Галушко Е. П.,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Шигапова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К.,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Галиева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Ю. А., Князев Д. Г., Ищенко И. Н.,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Кламм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Л. Ф., Никитин В.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Багишаев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И. Д.,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Хузиахметова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Г.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Ф.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Стефановская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А., Минкин И. Д., Иванец Е.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Мухаметшин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Мухаметшина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Р.а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М., Попова С. С.,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Тухтаманова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А.,  Ким Е. А., Алексеев А. Ю., Сальников В.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лядарова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М Е,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Кашиашвили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Д., Гаврилов Д. А., Филимонов А. С.,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Зоров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В.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Шакулов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П. К, Логинов В. В,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Абиев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А., Оськина Л. Л., Пичугина Г. А., Васильев Н. А., Лапа Л. А., Рыбакова А.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Нерук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Ю. С.,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Закалюжина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А., Проскурин А. О., Сенин Д. А., Пивоваров Е. В., Николаева С. Е.,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Лиханин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Е. И.,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Кислицына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Т. Ю., Балыкин А. А., 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Далилов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Д., Назарова Т.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Брусянина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О.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Дичковский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Е., Кузнецов А. А., Кузнецов А. С., Татаринова Л. С.,  Крылов С. К., Колмаков Д. О., Дорохов Д. А., Шаламова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Эрмекова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Г.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Нурсаетов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Ф. Ф., Денисова Т. Д., Пичугин К. В., Головин Д. А., Громова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Куйдин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О. А., Елизарова Е. С., Измайлов Н. И., Дашков А. В., Левкина Р. П.,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Виндюков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Н., Сулима Е. А., Жуков А. Н., Бакаева Е. Е., Самусев А. С.,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Паршинцев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М. П., Глебов В. И., Гаранин А. Ю., Авдеева А. И., Костина Н. И.,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Бабаков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Д. В., Алешкова В.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Колясев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Л., Зайцев А. Б., Кудрявцева Л. С., Ткаченко М. В., Журавлев В. Ю., Савельева Н. Н.,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Диквавут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Ю. В., Рогов А. Ю.,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Каледин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В. В., Соловьев А. В., Миллер О.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Воднева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Т. Н., Семенова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Замилова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М. И., Иванова С. И., Сидоров А. Е., Сидорова Ю. С., Соколова З. П., Кузнецова Т. А., Сергеева О. Е.,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Дульцева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Стебницкий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В., Антонова Е. Л., Буланов К. А., Мельник Г., Михеева Т. А., Одинцова К. Н., Чернов П. Н., Аскеров Н. Н., Васильев А.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Никейцева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Сагитова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Слободчикова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Чучалов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Ю.,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Чернолуцкая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П., Захаров А. И.,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Мусорин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П.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Чумаров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Х. Ф., Ефремова Е. А., Перевозчиков В. А., Петрова М.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В.,Красовский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В. П., Колесникова Т. А., Киквидзе М. Б., Нуриева А.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Бугулов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А., Виноградова Л. В., Русина И. Ф., Черных Е. В., Резвых Д.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Жаргалова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В., Гладкова С.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Хизбуллин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Н., Мыльникова Н. В., Тимофеева О.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Жумагалиева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Ж. К., Кочкин А. В., Акбарова Л.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Утенкова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Викулин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Ю., Герасимова Н.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Оганова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В., Атаманова Л. В., Быстрова О.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Моногаров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В.,  Антонов А. В., Тимощук И. В., Сидорина Е. Л., Трушина Е. С.,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Узденова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Ф. А., Воробьева С.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Квасова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Е.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Мутиева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Н., Федорова Л. В., Шишков С. Н., Борисова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Стефановская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А., Иванов С. М., Зайцев А. Е., Романова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Закалюжина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Михайлуца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В.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Салаева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Я. С., 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Кутлубаев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В., Попугаев Н. Е.,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Файзиева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Р., Кудрявцева Г. М., Сушков Д. М., Лобанова Ж. В., Пятаков А. Б., Кузнецов С.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Бильданова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З.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А., Банникова Т.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Лютоева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М., Булатов М. Ш., Булатова А. В., Рябоконь Е. В., Горелик А. А., Ларин Ю. Н., Саламатина И. П.</w:t>
            </w:r>
          </w:p>
        </w:tc>
        <w:tc>
          <w:tcPr>
            <w:tcW w:w="1985" w:type="dxa"/>
          </w:tcPr>
          <w:p w:rsidR="00071B69" w:rsidRPr="00BC485C" w:rsidRDefault="006B0E6B" w:rsidP="00BC48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23.01.2023</w:t>
            </w:r>
            <w:r w:rsidR="00071B6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</w:tcPr>
          <w:p w:rsidR="00071B69" w:rsidRPr="00BC485C" w:rsidRDefault="00071B69" w:rsidP="000E4E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  <w:tr w:rsidR="006B0E6B" w:rsidTr="00FE788E">
        <w:tc>
          <w:tcPr>
            <w:tcW w:w="2122" w:type="dxa"/>
          </w:tcPr>
          <w:p w:rsidR="006B0E6B" w:rsidRPr="00BF280A" w:rsidRDefault="006B0E6B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0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'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Зарипова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Элина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Рамильевна</w:t>
            </w:r>
            <w:proofErr w:type="spellEnd"/>
          </w:p>
        </w:tc>
        <w:tc>
          <w:tcPr>
            <w:tcW w:w="2835" w:type="dxa"/>
          </w:tcPr>
          <w:p w:rsidR="006B0E6B" w:rsidRPr="00BC485C" w:rsidRDefault="006B0E6B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01.12.2022 г. по 23.01.2023</w:t>
            </w:r>
            <w:r w:rsidRPr="000E4E3B">
              <w:rPr>
                <w:rFonts w:ascii="Times New Roman" w:hAnsi="Times New Roman" w:cs="Times New Roman"/>
                <w:sz w:val="20"/>
                <w:szCs w:val="20"/>
              </w:rPr>
              <w:t xml:space="preserve"> г. (с учетом продления срока проверки)</w:t>
            </w:r>
          </w:p>
        </w:tc>
        <w:tc>
          <w:tcPr>
            <w:tcW w:w="5386" w:type="dxa"/>
          </w:tcPr>
          <w:p w:rsidR="006B0E6B" w:rsidRPr="00BF280A" w:rsidRDefault="006B0E6B" w:rsidP="006B0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Бикаева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А., Булгакова Н. Е., Гафаров И. Р., Камалов А. М., Назипов Ф. Н., Гареева М. И.,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Биктимерова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И.,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Ф., Григорьев Ю. С.,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Д. М., Кузнецова А. Ф., Саитова Л. Р., Исаева Г. В., Михайлов Н.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Школьникова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С., Михайлова И.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Басырова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Ялаев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Г. Я., Морозова М.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Болдарева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Е.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Е.,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Мирасбаева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З.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Ю.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Н.,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Альтапова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Кулунбаева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Ф.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Р., Мартынов Ф. Г., 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И. Ф., Дьяков А. И.,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Галиуллин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Конкин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Т. Д., Гордеев С.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Кильмакова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Г.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Исянгулова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Г. М., Волков Б. И., Султанова Р.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Кайнбаев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Гадельшина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Л. М., Третьякова Л.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Ялаева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Ф.,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Шаймарданова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К., </w:t>
            </w:r>
            <w:r w:rsidRPr="006B0E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Хафизова Г. Р., Кузнецова А Ф, Исаева Г. В., Михайлов Н.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Ахметшин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Ю.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Газизова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И. Ф., Назипов Ф. Н., Камалов А. М., Гареева М. И.,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Гайнуллина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А.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Шарафутдинов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Ф., Семенов А. Ю., Булгакова Н. Е.,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Ялаев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И. А.,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Гарифуллин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И. Ф.,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Шарипова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Э. А., Саитова Л.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Камаев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Д.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Школьникова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С.,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Мирсабаева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З.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Болдарева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Е.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Ганеева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Р., Михайлова И. А., Мартынов Ф.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Кулунбаева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Ф.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Абсадиева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Э. Х., Морозова М. А., Григорьев Ю. С.,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Биктимерова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И., Богданов Е. В., Гафаров И.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Вагапова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Н.,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Валиуллина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Г. М.,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Шайдуллина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Г. Я.,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Альтапова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Э. В.,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Галиуллин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Р.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Латыпова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Е.,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Басырова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Э. Р.,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Мирасбаева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З. Г.,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Бикаева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А.,Исмагилова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Т. Н., </w:t>
            </w:r>
            <w:proofErr w:type="spellStart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>Биктимерова</w:t>
            </w:r>
            <w:proofErr w:type="spellEnd"/>
            <w:r w:rsidRPr="006B0E6B">
              <w:rPr>
                <w:rFonts w:ascii="Times New Roman" w:hAnsi="Times New Roman" w:cs="Times New Roman"/>
                <w:sz w:val="20"/>
                <w:szCs w:val="20"/>
              </w:rPr>
              <w:t xml:space="preserve"> Н. И.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6B0E6B" w:rsidRPr="00BC485C" w:rsidRDefault="006B0E6B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23.01.2023 г.</w:t>
            </w:r>
          </w:p>
        </w:tc>
        <w:tc>
          <w:tcPr>
            <w:tcW w:w="2268" w:type="dxa"/>
          </w:tcPr>
          <w:p w:rsidR="006B0E6B" w:rsidRPr="00BC485C" w:rsidRDefault="006B0E6B" w:rsidP="006B0E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485C">
              <w:rPr>
                <w:rFonts w:ascii="Times New Roman" w:hAnsi="Times New Roman" w:cs="Times New Roman"/>
                <w:sz w:val="20"/>
                <w:szCs w:val="20"/>
              </w:rPr>
              <w:t>Нарушения выявлены</w:t>
            </w:r>
          </w:p>
        </w:tc>
      </w:tr>
    </w:tbl>
    <w:p w:rsidR="00BC485C" w:rsidRPr="00BC485C" w:rsidRDefault="00BC485C" w:rsidP="00BC48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C485C" w:rsidRPr="00BC485C" w:rsidSect="00071B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06"/>
    <w:rsid w:val="00071B69"/>
    <w:rsid w:val="000E4E3B"/>
    <w:rsid w:val="00215960"/>
    <w:rsid w:val="002C4882"/>
    <w:rsid w:val="003170A3"/>
    <w:rsid w:val="003E1258"/>
    <w:rsid w:val="004A30BC"/>
    <w:rsid w:val="005C37B1"/>
    <w:rsid w:val="006227D9"/>
    <w:rsid w:val="006664D0"/>
    <w:rsid w:val="006B0E6B"/>
    <w:rsid w:val="00723B06"/>
    <w:rsid w:val="007625B3"/>
    <w:rsid w:val="009C2BCD"/>
    <w:rsid w:val="00BC485C"/>
    <w:rsid w:val="00BF280A"/>
    <w:rsid w:val="00E07063"/>
    <w:rsid w:val="00E50D88"/>
    <w:rsid w:val="00F45ABF"/>
    <w:rsid w:val="00FE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C215"/>
  <w15:chartTrackingRefBased/>
  <w15:docId w15:val="{5932E45A-2F74-4BF8-B235-8B1C04C5E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13712-C5E6-4820-B07A-BDD40B47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2022-03-01T10:11:00Z</dcterms:created>
  <dcterms:modified xsi:type="dcterms:W3CDTF">2023-01-30T14:12:00Z</dcterms:modified>
</cp:coreProperties>
</file>